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100" w:before="0" w:line="240" w:lineRule="auto"/>
        <w:jc w:val="center"/>
        <w:rPr>
          <w:color w:val="565e71"/>
          <w:sz w:val="38"/>
          <w:szCs w:val="38"/>
        </w:rPr>
      </w:pPr>
      <w:bookmarkStart w:colFirst="0" w:colLast="0" w:name="_o4zk0di59cgs" w:id="0"/>
      <w:bookmarkEnd w:id="0"/>
      <w:r w:rsidDel="00000000" w:rsidR="00000000" w:rsidRPr="00000000">
        <w:rPr>
          <w:color w:val="565e71"/>
          <w:sz w:val="38"/>
          <w:szCs w:val="38"/>
          <w:rtl w:val="0"/>
        </w:rPr>
        <w:t xml:space="preserve">How to Help a Grieving Teenager: </w:t>
      </w:r>
    </w:p>
    <w:p w:rsidR="00000000" w:rsidDel="00000000" w:rsidP="00000000" w:rsidRDefault="00000000" w:rsidRPr="00000000" w14:paraId="00000002">
      <w:pPr>
        <w:pStyle w:val="Heading1"/>
        <w:keepNext w:val="0"/>
        <w:keepLines w:val="0"/>
        <w:shd w:fill="ffffff" w:val="clear"/>
        <w:spacing w:after="100" w:before="0" w:line="240" w:lineRule="auto"/>
        <w:jc w:val="center"/>
        <w:rPr>
          <w:color w:val="565e71"/>
          <w:sz w:val="38"/>
          <w:szCs w:val="38"/>
        </w:rPr>
      </w:pPr>
      <w:bookmarkStart w:colFirst="0" w:colLast="0" w:name="_52kq9k7zgqcz" w:id="1"/>
      <w:bookmarkEnd w:id="1"/>
      <w:r w:rsidDel="00000000" w:rsidR="00000000" w:rsidRPr="00000000">
        <w:rPr>
          <w:color w:val="565e71"/>
          <w:sz w:val="38"/>
          <w:szCs w:val="38"/>
          <w:rtl w:val="0"/>
        </w:rPr>
        <w:t xml:space="preserve">10 Tips for Handling Teen Grief</w:t>
      </w:r>
    </w:p>
    <w:p w:rsidR="00000000" w:rsidDel="00000000" w:rsidP="00000000" w:rsidRDefault="00000000" w:rsidRPr="00000000" w14:paraId="00000003">
      <w:pPr>
        <w:rPr/>
      </w:pPr>
      <w:r w:rsidDel="00000000" w:rsidR="00000000" w:rsidRPr="00000000">
        <w:rPr>
          <w:rtl w:val="0"/>
        </w:rPr>
        <w:t xml:space="preserve">From: Full Circle Grief Center</w:t>
      </w:r>
    </w:p>
    <w:p w:rsidR="00000000" w:rsidDel="00000000" w:rsidP="00000000" w:rsidRDefault="00000000" w:rsidRPr="00000000" w14:paraId="00000004">
      <w:pPr>
        <w:rPr/>
      </w:pPr>
      <w:r w:rsidDel="00000000" w:rsidR="00000000" w:rsidRPr="00000000">
        <w:rPr>
          <w:rtl w:val="0"/>
        </w:rPr>
        <w:t xml:space="preserve">By: Catherine Brown</w:t>
      </w:r>
    </w:p>
    <w:p w:rsidR="00000000" w:rsidDel="00000000" w:rsidP="00000000" w:rsidRDefault="00000000" w:rsidRPr="00000000" w14:paraId="00000005">
      <w:pPr>
        <w:pStyle w:val="Heading2"/>
        <w:keepNext w:val="0"/>
        <w:keepLines w:val="0"/>
        <w:shd w:fill="ffffff" w:val="clear"/>
        <w:spacing w:after="80" w:lineRule="auto"/>
        <w:rPr>
          <w:color w:val="565e71"/>
          <w:sz w:val="34"/>
          <w:szCs w:val="34"/>
        </w:rPr>
      </w:pPr>
      <w:bookmarkStart w:colFirst="0" w:colLast="0" w:name="_60fjdakm4512" w:id="2"/>
      <w:bookmarkEnd w:id="2"/>
      <w:r w:rsidDel="00000000" w:rsidR="00000000" w:rsidRPr="00000000">
        <w:rPr>
          <w:color w:val="565e71"/>
          <w:sz w:val="34"/>
          <w:szCs w:val="34"/>
          <w:rtl w:val="0"/>
        </w:rPr>
        <w:t xml:space="preserve">10 Tips to Help A Teen Processing Grief</w:t>
      </w:r>
    </w:p>
    <w:p w:rsidR="00000000" w:rsidDel="00000000" w:rsidP="00000000" w:rsidRDefault="00000000" w:rsidRPr="00000000" w14:paraId="00000006">
      <w:pPr>
        <w:pStyle w:val="Heading3"/>
        <w:keepNext w:val="0"/>
        <w:keepLines w:val="0"/>
        <w:shd w:fill="ffffff" w:val="clear"/>
        <w:spacing w:before="280" w:lineRule="auto"/>
        <w:rPr>
          <w:color w:val="565e71"/>
          <w:sz w:val="26"/>
          <w:szCs w:val="26"/>
        </w:rPr>
      </w:pPr>
      <w:bookmarkStart w:colFirst="0" w:colLast="0" w:name="_7zh36tqxqewp" w:id="3"/>
      <w:bookmarkEnd w:id="3"/>
      <w:r w:rsidDel="00000000" w:rsidR="00000000" w:rsidRPr="00000000">
        <w:rPr>
          <w:color w:val="565e71"/>
          <w:sz w:val="26"/>
          <w:szCs w:val="26"/>
          <w:rtl w:val="0"/>
        </w:rPr>
        <w:t xml:space="preserve">1. Teens encounter grief from a place that already feels complicated. </w:t>
      </w:r>
    </w:p>
    <w:p w:rsidR="00000000" w:rsidDel="00000000" w:rsidP="00000000" w:rsidRDefault="00000000" w:rsidRPr="00000000" w14:paraId="00000007">
      <w:pPr>
        <w:shd w:fill="ffffff" w:val="clear"/>
        <w:spacing w:after="280" w:before="280" w:lineRule="auto"/>
        <w:rPr>
          <w:color w:val="333333"/>
          <w:sz w:val="24"/>
          <w:szCs w:val="24"/>
        </w:rPr>
      </w:pPr>
      <w:r w:rsidDel="00000000" w:rsidR="00000000" w:rsidRPr="00000000">
        <w:rPr>
          <w:color w:val="333333"/>
          <w:sz w:val="24"/>
          <w:szCs w:val="24"/>
          <w:rtl w:val="0"/>
        </w:rPr>
        <w:t xml:space="preserve">“When a teenager starts going through grief, they enter into this death or loss experience with so many different dynamics in play already just from being a teenager,” Drake says. She explains that it can be difficult to determine whether a teen’s behavior occurs because of their grief or because they’re experiencing the stress and hormones that go along with adolescence. </w:t>
      </w:r>
    </w:p>
    <w:p w:rsidR="00000000" w:rsidDel="00000000" w:rsidP="00000000" w:rsidRDefault="00000000" w:rsidRPr="00000000" w14:paraId="00000008">
      <w:pPr>
        <w:pStyle w:val="Heading3"/>
        <w:keepNext w:val="0"/>
        <w:keepLines w:val="0"/>
        <w:shd w:fill="ffffff" w:val="clear"/>
        <w:spacing w:before="280" w:lineRule="auto"/>
        <w:rPr>
          <w:color w:val="565e71"/>
          <w:sz w:val="26"/>
          <w:szCs w:val="26"/>
        </w:rPr>
      </w:pPr>
      <w:bookmarkStart w:colFirst="0" w:colLast="0" w:name="_k2ja4e68wfj" w:id="4"/>
      <w:bookmarkEnd w:id="4"/>
      <w:r w:rsidDel="00000000" w:rsidR="00000000" w:rsidRPr="00000000">
        <w:rPr>
          <w:color w:val="565e71"/>
          <w:sz w:val="26"/>
          <w:szCs w:val="26"/>
          <w:rtl w:val="0"/>
        </w:rPr>
        <w:t xml:space="preserve">2. The grieving process is as individualized as each teen. </w:t>
      </w:r>
    </w:p>
    <w:p w:rsidR="00000000" w:rsidDel="00000000" w:rsidP="00000000" w:rsidRDefault="00000000" w:rsidRPr="00000000" w14:paraId="00000009">
      <w:pPr>
        <w:shd w:fill="ffffff" w:val="clear"/>
        <w:spacing w:after="280" w:before="280" w:lineRule="auto"/>
        <w:rPr>
          <w:color w:val="333333"/>
          <w:sz w:val="24"/>
          <w:szCs w:val="24"/>
        </w:rPr>
      </w:pPr>
      <w:r w:rsidDel="00000000" w:rsidR="00000000" w:rsidRPr="00000000">
        <w:rPr>
          <w:color w:val="333333"/>
          <w:sz w:val="24"/>
          <w:szCs w:val="24"/>
          <w:rtl w:val="0"/>
        </w:rPr>
        <w:t xml:space="preserve">“One quote I love is that everybody’s grief is as different as their fingerprint,” says Drake. “When you’re looking at a family, a sports team, a class of students, they all may have experienced the same death, but everybody’s going to experience it very differently.” It’s helpful for parents to recognize that their teen’s grief will look different from their own and from the grief experienced by other teens.</w:t>
      </w:r>
    </w:p>
    <w:p w:rsidR="00000000" w:rsidDel="00000000" w:rsidP="00000000" w:rsidRDefault="00000000" w:rsidRPr="00000000" w14:paraId="0000000A">
      <w:pPr>
        <w:pStyle w:val="Heading3"/>
        <w:keepNext w:val="0"/>
        <w:keepLines w:val="0"/>
        <w:shd w:fill="ffffff" w:val="clear"/>
        <w:spacing w:before="280" w:lineRule="auto"/>
        <w:rPr>
          <w:color w:val="565e71"/>
          <w:sz w:val="26"/>
          <w:szCs w:val="26"/>
        </w:rPr>
      </w:pPr>
      <w:bookmarkStart w:colFirst="0" w:colLast="0" w:name="_kt9edz2p9oxb" w:id="5"/>
      <w:bookmarkEnd w:id="5"/>
      <w:r w:rsidDel="00000000" w:rsidR="00000000" w:rsidRPr="00000000">
        <w:rPr>
          <w:color w:val="565e71"/>
          <w:sz w:val="26"/>
          <w:szCs w:val="26"/>
          <w:rtl w:val="0"/>
        </w:rPr>
        <w:t xml:space="preserve">3. Many teens want to grieve with their friends.</w:t>
      </w:r>
    </w:p>
    <w:p w:rsidR="00000000" w:rsidDel="00000000" w:rsidP="00000000" w:rsidRDefault="00000000" w:rsidRPr="00000000" w14:paraId="0000000B">
      <w:pPr>
        <w:shd w:fill="ffffff" w:val="clear"/>
        <w:spacing w:after="280" w:before="280" w:lineRule="auto"/>
        <w:rPr>
          <w:color w:val="333333"/>
          <w:sz w:val="24"/>
          <w:szCs w:val="24"/>
        </w:rPr>
      </w:pPr>
      <w:r w:rsidDel="00000000" w:rsidR="00000000" w:rsidRPr="00000000">
        <w:rPr>
          <w:color w:val="333333"/>
          <w:sz w:val="24"/>
          <w:szCs w:val="24"/>
          <w:rtl w:val="0"/>
        </w:rPr>
        <w:t xml:space="preserve">“The majority of teens we’ve worked with for the last 30, almost 40 years now, talk about how the best way for them to grieve and express themselves is to find a friend, particularly if they are all grieving the same death.” Schuurman said. She notes that the experience can be different when a teen is grieving the loss of a parent or close family member. In that case, the teen experiencing the loss may feel less inclined to grieve with friends because they may feel like their peers don’t understand what they are going through. </w:t>
      </w:r>
    </w:p>
    <w:p w:rsidR="00000000" w:rsidDel="00000000" w:rsidP="00000000" w:rsidRDefault="00000000" w:rsidRPr="00000000" w14:paraId="0000000C">
      <w:pPr>
        <w:pStyle w:val="Heading3"/>
        <w:keepNext w:val="0"/>
        <w:keepLines w:val="0"/>
        <w:shd w:fill="ffffff" w:val="clear"/>
        <w:spacing w:before="280" w:lineRule="auto"/>
        <w:rPr>
          <w:color w:val="565e71"/>
          <w:sz w:val="26"/>
          <w:szCs w:val="26"/>
        </w:rPr>
      </w:pPr>
      <w:bookmarkStart w:colFirst="0" w:colLast="0" w:name="_wnk2odz7x4sp" w:id="6"/>
      <w:bookmarkEnd w:id="6"/>
      <w:r w:rsidDel="00000000" w:rsidR="00000000" w:rsidRPr="00000000">
        <w:rPr>
          <w:color w:val="565e71"/>
          <w:sz w:val="26"/>
          <w:szCs w:val="26"/>
          <w:rtl w:val="0"/>
        </w:rPr>
        <w:t xml:space="preserve">4. Grief is not a linear process. </w:t>
      </w:r>
    </w:p>
    <w:p w:rsidR="00000000" w:rsidDel="00000000" w:rsidP="00000000" w:rsidRDefault="00000000" w:rsidRPr="00000000" w14:paraId="0000000D">
      <w:pPr>
        <w:shd w:fill="ffffff" w:val="clear"/>
        <w:spacing w:after="280" w:before="280" w:lineRule="auto"/>
        <w:rPr>
          <w:color w:val="333333"/>
          <w:sz w:val="24"/>
          <w:szCs w:val="24"/>
        </w:rPr>
      </w:pPr>
      <w:r w:rsidDel="00000000" w:rsidR="00000000" w:rsidRPr="00000000">
        <w:rPr>
          <w:color w:val="333333"/>
          <w:sz w:val="24"/>
          <w:szCs w:val="24"/>
          <w:rtl w:val="0"/>
        </w:rPr>
        <w:t xml:space="preserve">“It can feel like in one minute teens are laughing, and half an hour later they’re crying,” Schuurman says. “The process involves spurts of grief and feeling like they don’t have a right to be happy.” Being aware that grief may ebb and flow can help parents provide support in the moment. </w:t>
      </w:r>
    </w:p>
    <w:p w:rsidR="00000000" w:rsidDel="00000000" w:rsidP="00000000" w:rsidRDefault="00000000" w:rsidRPr="00000000" w14:paraId="0000000E">
      <w:pPr>
        <w:pStyle w:val="Heading3"/>
        <w:keepNext w:val="0"/>
        <w:keepLines w:val="0"/>
        <w:shd w:fill="ffffff" w:val="clear"/>
        <w:spacing w:before="280" w:lineRule="auto"/>
        <w:rPr>
          <w:color w:val="565e71"/>
          <w:sz w:val="26"/>
          <w:szCs w:val="26"/>
        </w:rPr>
      </w:pPr>
      <w:bookmarkStart w:colFirst="0" w:colLast="0" w:name="_gfz2wzwluei5" w:id="7"/>
      <w:bookmarkEnd w:id="7"/>
      <w:r w:rsidDel="00000000" w:rsidR="00000000" w:rsidRPr="00000000">
        <w:rPr>
          <w:color w:val="565e71"/>
          <w:sz w:val="26"/>
          <w:szCs w:val="26"/>
          <w:rtl w:val="0"/>
        </w:rPr>
        <w:t xml:space="preserve">5. Asking open and honest questions helps teens feel supported.</w:t>
      </w:r>
    </w:p>
    <w:p w:rsidR="00000000" w:rsidDel="00000000" w:rsidP="00000000" w:rsidRDefault="00000000" w:rsidRPr="00000000" w14:paraId="0000000F">
      <w:pPr>
        <w:shd w:fill="ffffff" w:val="clear"/>
        <w:spacing w:after="280" w:before="280" w:lineRule="auto"/>
        <w:rPr>
          <w:color w:val="333333"/>
          <w:sz w:val="24"/>
          <w:szCs w:val="24"/>
        </w:rPr>
      </w:pPr>
      <w:r w:rsidDel="00000000" w:rsidR="00000000" w:rsidRPr="00000000">
        <w:rPr>
          <w:color w:val="333333"/>
          <w:sz w:val="24"/>
          <w:szCs w:val="24"/>
          <w:rtl w:val="0"/>
        </w:rPr>
        <w:t xml:space="preserve">Schuurman explains that adults sometimes respond out of fear for their kids and unknowingly shut down conversations. Instead, it can be helpful to ask open-ended, non-judgmental questions. Schuurman says, “You can try something along the lines of, ‘I want to do the right thing, but, honestly, I’m not sure what that is. I don’t want to push you away by over-asking and shutting off communication. At the same time, I don’t want to be lax and act like nothing happened. Are there ways I can be helpful to you?’”</w:t>
      </w:r>
    </w:p>
    <w:p w:rsidR="00000000" w:rsidDel="00000000" w:rsidP="00000000" w:rsidRDefault="00000000" w:rsidRPr="00000000" w14:paraId="00000010">
      <w:pPr>
        <w:pStyle w:val="Heading3"/>
        <w:keepNext w:val="0"/>
        <w:keepLines w:val="0"/>
        <w:shd w:fill="ffffff" w:val="clear"/>
        <w:spacing w:before="280" w:lineRule="auto"/>
        <w:rPr>
          <w:color w:val="565e71"/>
          <w:sz w:val="26"/>
          <w:szCs w:val="26"/>
        </w:rPr>
      </w:pPr>
      <w:bookmarkStart w:colFirst="0" w:colLast="0" w:name="_qp5oe654pzlx" w:id="8"/>
      <w:bookmarkEnd w:id="8"/>
      <w:r w:rsidDel="00000000" w:rsidR="00000000" w:rsidRPr="00000000">
        <w:rPr>
          <w:color w:val="565e71"/>
          <w:sz w:val="26"/>
          <w:szCs w:val="26"/>
          <w:rtl w:val="0"/>
        </w:rPr>
        <w:t xml:space="preserve">6. It helps teens when parents normalize difficult feelings that surround grief. </w:t>
      </w:r>
    </w:p>
    <w:p w:rsidR="00000000" w:rsidDel="00000000" w:rsidP="00000000" w:rsidRDefault="00000000" w:rsidRPr="00000000" w14:paraId="00000011">
      <w:pPr>
        <w:shd w:fill="ffffff" w:val="clear"/>
        <w:spacing w:after="280" w:before="280" w:lineRule="auto"/>
        <w:rPr>
          <w:color w:val="333333"/>
          <w:sz w:val="24"/>
          <w:szCs w:val="24"/>
        </w:rPr>
      </w:pPr>
      <w:r w:rsidDel="00000000" w:rsidR="00000000" w:rsidRPr="00000000">
        <w:rPr>
          <w:color w:val="333333"/>
          <w:sz w:val="24"/>
          <w:szCs w:val="24"/>
          <w:rtl w:val="0"/>
        </w:rPr>
        <w:t xml:space="preserve">Drake says that parents sometimes feel tempted to offer advice about how teens should grieve. That can lead teens to withdraw. Instead, Drake encourages parents to normalize the range of feelings that come from unexpected loss “Don’t be afraid to shed tears in front of your kids,” says Drake. “You’re modeling a grief response, you’re modeling that it’s okay to talk about grief and that feelings are okay, and you’re reinforcing that we all feel grief in different ways.”</w:t>
      </w:r>
    </w:p>
    <w:p w:rsidR="00000000" w:rsidDel="00000000" w:rsidP="00000000" w:rsidRDefault="00000000" w:rsidRPr="00000000" w14:paraId="00000012">
      <w:pPr>
        <w:pStyle w:val="Heading3"/>
        <w:keepNext w:val="0"/>
        <w:keepLines w:val="0"/>
        <w:shd w:fill="ffffff" w:val="clear"/>
        <w:spacing w:before="280" w:lineRule="auto"/>
        <w:rPr>
          <w:color w:val="565e71"/>
          <w:sz w:val="26"/>
          <w:szCs w:val="26"/>
        </w:rPr>
      </w:pPr>
      <w:bookmarkStart w:colFirst="0" w:colLast="0" w:name="_r0jxdx8jitea" w:id="9"/>
      <w:bookmarkEnd w:id="9"/>
      <w:r w:rsidDel="00000000" w:rsidR="00000000" w:rsidRPr="00000000">
        <w:rPr>
          <w:color w:val="565e71"/>
          <w:sz w:val="26"/>
          <w:szCs w:val="26"/>
          <w:rtl w:val="0"/>
        </w:rPr>
        <w:t xml:space="preserve">7. Keeping a person’s memory alive can help with grieving.</w:t>
      </w:r>
    </w:p>
    <w:p w:rsidR="00000000" w:rsidDel="00000000" w:rsidP="00000000" w:rsidRDefault="00000000" w:rsidRPr="00000000" w14:paraId="00000013">
      <w:pPr>
        <w:shd w:fill="ffffff" w:val="clear"/>
        <w:spacing w:after="280" w:before="280" w:lineRule="auto"/>
        <w:rPr>
          <w:color w:val="333333"/>
          <w:sz w:val="24"/>
          <w:szCs w:val="24"/>
        </w:rPr>
      </w:pPr>
      <w:r w:rsidDel="00000000" w:rsidR="00000000" w:rsidRPr="00000000">
        <w:rPr>
          <w:color w:val="333333"/>
          <w:sz w:val="24"/>
          <w:szCs w:val="24"/>
          <w:rtl w:val="0"/>
        </w:rPr>
        <w:t xml:space="preserve">Schuurman encourages parents to engage in conversation about the person who died. “It helps to say things like, “Tell me about them.” If you knew the person well, you could share your own memories. Drake says that honoring a person through social media can also help teens manage their grief.</w:t>
      </w:r>
    </w:p>
    <w:p w:rsidR="00000000" w:rsidDel="00000000" w:rsidP="00000000" w:rsidRDefault="00000000" w:rsidRPr="00000000" w14:paraId="00000014">
      <w:pPr>
        <w:pStyle w:val="Heading3"/>
        <w:keepNext w:val="0"/>
        <w:keepLines w:val="0"/>
        <w:shd w:fill="ffffff" w:val="clear"/>
        <w:spacing w:before="280" w:lineRule="auto"/>
        <w:rPr>
          <w:color w:val="565e71"/>
          <w:sz w:val="26"/>
          <w:szCs w:val="26"/>
        </w:rPr>
      </w:pPr>
      <w:bookmarkStart w:colFirst="0" w:colLast="0" w:name="_8p242q18a6wz" w:id="10"/>
      <w:bookmarkEnd w:id="10"/>
      <w:r w:rsidDel="00000000" w:rsidR="00000000" w:rsidRPr="00000000">
        <w:rPr>
          <w:color w:val="565e71"/>
          <w:sz w:val="26"/>
          <w:szCs w:val="26"/>
          <w:rtl w:val="0"/>
        </w:rPr>
        <w:t xml:space="preserve">8. Social media can be both positive and negative.</w:t>
      </w:r>
    </w:p>
    <w:p w:rsidR="00000000" w:rsidDel="00000000" w:rsidP="00000000" w:rsidRDefault="00000000" w:rsidRPr="00000000" w14:paraId="00000015">
      <w:pPr>
        <w:shd w:fill="ffffff" w:val="clear"/>
        <w:spacing w:after="280" w:before="280" w:lineRule="auto"/>
        <w:rPr>
          <w:color w:val="333333"/>
          <w:sz w:val="24"/>
          <w:szCs w:val="24"/>
        </w:rPr>
      </w:pPr>
      <w:r w:rsidDel="00000000" w:rsidR="00000000" w:rsidRPr="00000000">
        <w:rPr>
          <w:color w:val="333333"/>
          <w:sz w:val="24"/>
          <w:szCs w:val="24"/>
          <w:rtl w:val="0"/>
        </w:rPr>
        <w:t xml:space="preserve">Social media can provide benefits by helping teens feel connected and by offering an escape from the grieving process. It can, however, also make the grieving process more difficult. “Rumors about the death and hateful things being said can be damaging,” Drake says. “Another piece I hear from teens is when people who didn’t know the person post things to sensationalize the loss. That can make teens who were close to the person who died feel angry.” </w:t>
      </w:r>
    </w:p>
    <w:p w:rsidR="00000000" w:rsidDel="00000000" w:rsidP="00000000" w:rsidRDefault="00000000" w:rsidRPr="00000000" w14:paraId="00000016">
      <w:pPr>
        <w:pStyle w:val="Heading3"/>
        <w:keepNext w:val="0"/>
        <w:keepLines w:val="0"/>
        <w:shd w:fill="ffffff" w:val="clear"/>
        <w:spacing w:before="280" w:lineRule="auto"/>
        <w:rPr>
          <w:color w:val="565e71"/>
          <w:sz w:val="26"/>
          <w:szCs w:val="26"/>
        </w:rPr>
      </w:pPr>
      <w:bookmarkStart w:colFirst="0" w:colLast="0" w:name="_t0hvd0h9ym25" w:id="11"/>
      <w:bookmarkEnd w:id="11"/>
      <w:r w:rsidDel="00000000" w:rsidR="00000000" w:rsidRPr="00000000">
        <w:rPr>
          <w:color w:val="565e71"/>
          <w:sz w:val="26"/>
          <w:szCs w:val="26"/>
          <w:rtl w:val="0"/>
        </w:rPr>
        <w:t xml:space="preserve">9. Teens can experience PTSD even if they weren’t present when the death occurred.</w:t>
      </w:r>
    </w:p>
    <w:p w:rsidR="00000000" w:rsidDel="00000000" w:rsidP="00000000" w:rsidRDefault="00000000" w:rsidRPr="00000000" w14:paraId="00000017">
      <w:pPr>
        <w:shd w:fill="ffffff" w:val="clear"/>
        <w:spacing w:after="280" w:before="280" w:lineRule="auto"/>
        <w:rPr>
          <w:color w:val="333333"/>
          <w:sz w:val="24"/>
          <w:szCs w:val="24"/>
        </w:rPr>
      </w:pPr>
      <w:r w:rsidDel="00000000" w:rsidR="00000000" w:rsidRPr="00000000">
        <w:rPr>
          <w:color w:val="333333"/>
          <w:sz w:val="24"/>
          <w:szCs w:val="24"/>
          <w:rtl w:val="0"/>
        </w:rPr>
        <w:t xml:space="preserve">“Creating visual images in their head of what happened even if they weren’t there and hearing the stories of what happened can actually create a PTSD response,” Drake says. “When you’re seeing traumatic responses that are interfering with normal functioning, know that kind of stress can happen for kids even if they weren’t present.”</w:t>
      </w:r>
    </w:p>
    <w:p w:rsidR="00000000" w:rsidDel="00000000" w:rsidP="00000000" w:rsidRDefault="00000000" w:rsidRPr="00000000" w14:paraId="00000018">
      <w:pPr>
        <w:pStyle w:val="Heading3"/>
        <w:keepNext w:val="0"/>
        <w:keepLines w:val="0"/>
        <w:shd w:fill="ffffff" w:val="clear"/>
        <w:spacing w:before="280" w:lineRule="auto"/>
        <w:rPr>
          <w:color w:val="565e71"/>
          <w:sz w:val="26"/>
          <w:szCs w:val="26"/>
        </w:rPr>
      </w:pPr>
      <w:bookmarkStart w:colFirst="0" w:colLast="0" w:name="_7ahcaiaip0uk" w:id="12"/>
      <w:bookmarkEnd w:id="12"/>
      <w:r w:rsidDel="00000000" w:rsidR="00000000" w:rsidRPr="00000000">
        <w:rPr>
          <w:color w:val="565e71"/>
          <w:sz w:val="26"/>
          <w:szCs w:val="26"/>
          <w:rtl w:val="0"/>
        </w:rPr>
        <w:t xml:space="preserve">10. When teens respond in uncharacteristic ways to their grief, consult a professional.</w:t>
      </w:r>
    </w:p>
    <w:p w:rsidR="00000000" w:rsidDel="00000000" w:rsidP="00000000" w:rsidRDefault="00000000" w:rsidRPr="00000000" w14:paraId="00000019">
      <w:pPr>
        <w:shd w:fill="ffffff" w:val="clear"/>
        <w:spacing w:after="280" w:before="280" w:lineRule="auto"/>
        <w:rPr>
          <w:color w:val="333333"/>
          <w:sz w:val="24"/>
          <w:szCs w:val="24"/>
        </w:rPr>
      </w:pPr>
      <w:r w:rsidDel="00000000" w:rsidR="00000000" w:rsidRPr="00000000">
        <w:rPr>
          <w:color w:val="333333"/>
          <w:sz w:val="24"/>
          <w:szCs w:val="24"/>
          <w:rtl w:val="0"/>
        </w:rPr>
        <w:t xml:space="preserve">Schuurman encourages parents to pay attention to radical changes in behavior, like when a teen who used to enjoy being around family and friends now spends most of her time in her room. Drake also recommends looking out for lack of interest in participating in daily activities, beyond the initial first few weeks after a loss. And if a teen talks about harming themselves or wanting to be with the person who died, reach out to a professional with expertise in grief counseling.</w:t>
      </w:r>
    </w:p>
    <w:p w:rsidR="00000000" w:rsidDel="00000000" w:rsidP="00000000" w:rsidRDefault="00000000" w:rsidRPr="00000000" w14:paraId="0000001A">
      <w:pPr>
        <w:shd w:fill="ffffff" w:val="clear"/>
        <w:spacing w:after="280" w:before="280" w:lineRule="auto"/>
        <w:rPr>
          <w:i w:val="1"/>
          <w:color w:val="333333"/>
          <w:sz w:val="20"/>
          <w:szCs w:val="20"/>
        </w:rPr>
      </w:pPr>
      <w:r w:rsidDel="00000000" w:rsidR="00000000" w:rsidRPr="00000000">
        <w:rPr>
          <w:i w:val="1"/>
          <w:color w:val="333333"/>
          <w:sz w:val="20"/>
          <w:szCs w:val="20"/>
          <w:rtl w:val="0"/>
        </w:rPr>
        <w:t xml:space="preserve">Source: Your Teen, For Parents </w:t>
      </w:r>
    </w:p>
    <w:p w:rsidR="00000000" w:rsidDel="00000000" w:rsidP="00000000" w:rsidRDefault="00000000" w:rsidRPr="00000000" w14:paraId="0000001B">
      <w:pPr>
        <w:shd w:fill="ffffff" w:val="clear"/>
        <w:spacing w:after="280" w:before="280" w:lineRule="auto"/>
        <w:rPr>
          <w:i w:val="1"/>
          <w:color w:val="333333"/>
          <w:sz w:val="20"/>
          <w:szCs w:val="20"/>
        </w:rPr>
      </w:pPr>
      <w:r w:rsidDel="00000000" w:rsidR="00000000" w:rsidRPr="00000000">
        <w:rPr>
          <w:i w:val="1"/>
          <w:color w:val="333333"/>
          <w:sz w:val="20"/>
          <w:szCs w:val="20"/>
          <w:rtl w:val="0"/>
        </w:rPr>
        <w:t xml:space="preserve">Donna Schuurman, EdD, FT, Senior Director of Advocacy &amp; Training for the Dougy Center for Grieving Children and Families, and Allyson Drake, MEd, CT, Founder/Executive Director of Full Circle Grief Center.</w:t>
      </w:r>
    </w:p>
    <w:p w:rsidR="00000000" w:rsidDel="00000000" w:rsidP="00000000" w:rsidRDefault="00000000" w:rsidRPr="00000000" w14:paraId="0000001C">
      <w:pPr>
        <w:shd w:fill="ffffff" w:val="clear"/>
        <w:spacing w:after="280" w:before="280" w:lineRule="auto"/>
        <w:rPr>
          <w:color w:val="333333"/>
          <w:sz w:val="24"/>
          <w:szCs w:val="24"/>
        </w:rPr>
      </w:pPr>
      <w:r w:rsidDel="00000000" w:rsidR="00000000" w:rsidRPr="00000000">
        <w:rPr>
          <w:rtl w:val="0"/>
        </w:rPr>
      </w:r>
    </w:p>
    <w:p w:rsidR="00000000" w:rsidDel="00000000" w:rsidP="00000000" w:rsidRDefault="00000000" w:rsidRPr="00000000" w14:paraId="0000001D">
      <w:pPr>
        <w:shd w:fill="ffffff" w:val="clear"/>
        <w:spacing w:after="280" w:before="280" w:lineRule="auto"/>
        <w:rPr>
          <w:color w:val="333333"/>
          <w:sz w:val="24"/>
          <w:szCs w:val="24"/>
        </w:rPr>
      </w:pPr>
      <w:r w:rsidDel="00000000" w:rsidR="00000000" w:rsidRPr="00000000">
        <w:rPr>
          <w:rtl w:val="0"/>
        </w:rPr>
      </w:r>
    </w:p>
    <w:p w:rsidR="00000000" w:rsidDel="00000000" w:rsidP="00000000" w:rsidRDefault="00000000" w:rsidRPr="00000000" w14:paraId="0000001E">
      <w:pPr>
        <w:shd w:fill="ffffff" w:val="clear"/>
        <w:spacing w:after="280" w:before="280" w:lineRule="auto"/>
        <w:rPr>
          <w:i w:val="1"/>
          <w:color w:val="333333"/>
          <w:sz w:val="34"/>
          <w:szCs w:val="3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