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EA3" w:rsidRDefault="00A7494B" w:rsidP="00A7494B">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1333500" cy="952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33500" cy="952500"/>
                        </a:xfrm>
                        <a:prstGeom prst="rect">
                          <a:avLst/>
                        </a:prstGeom>
                        <a:solidFill>
                          <a:schemeClr val="lt1"/>
                        </a:solidFill>
                        <a:ln w="6350">
                          <a:noFill/>
                        </a:ln>
                      </wps:spPr>
                      <wps:txbx>
                        <w:txbxContent>
                          <w:p w:rsidR="00A7494B" w:rsidRDefault="00A7494B">
                            <w:r>
                              <w:rPr>
                                <w:noProof/>
                              </w:rPr>
                              <w:drawing>
                                <wp:inline distT="0" distB="0" distL="0" distR="0" wp14:anchorId="635A4765" wp14:editId="1971E162">
                                  <wp:extent cx="923761"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JVS ACC Logo-1c-293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8917" cy="8620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5pt;width:105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" fillcolor="white [3201]" stroked="f" strokeweight=".5pt">
                <v:textbox>
                  <w:txbxContent>
                    <w:p w:rsidR="00A7494B" w:rsidRDefault="00A7494B">
                      <w:r>
                        <w:rPr>
                          <w:noProof/>
                        </w:rPr>
                        <w:drawing>
                          <wp:inline distT="0" distB="0" distL="0" distR="0" wp14:anchorId="635A4765" wp14:editId="1971E162">
                            <wp:extent cx="923761"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JVS ACC Logo-1c-293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8917" cy="862034"/>
                                    </a:xfrm>
                                    <a:prstGeom prst="rect">
                                      <a:avLst/>
                                    </a:prstGeom>
                                  </pic:spPr>
                                </pic:pic>
                              </a:graphicData>
                            </a:graphic>
                          </wp:inline>
                        </w:drawing>
                      </w:r>
                    </w:p>
                  </w:txbxContent>
                </v:textbox>
                <w10:wrap anchorx="margin"/>
              </v:shape>
            </w:pict>
          </mc:Fallback>
        </mc:AlternateContent>
      </w:r>
      <w:r>
        <w:t xml:space="preserve">                                                           </w:t>
      </w:r>
      <w:r>
        <w:tab/>
      </w:r>
      <w:r>
        <w:tab/>
      </w:r>
      <w:r>
        <w:tab/>
      </w:r>
      <w:r>
        <w:tab/>
      </w:r>
      <w:r>
        <w:tab/>
      </w:r>
      <w:r>
        <w:tab/>
      </w:r>
      <w:r>
        <w:tab/>
        <w:t xml:space="preserve">    </w:t>
      </w:r>
      <w:r w:rsidR="00241EA3">
        <w:t>15181 State Route 58</w:t>
      </w:r>
    </w:p>
    <w:p w:rsidR="00241EA3" w:rsidRDefault="00241EA3" w:rsidP="00AA2027">
      <w:pPr>
        <w:spacing w:after="0" w:line="240" w:lineRule="auto"/>
        <w:jc w:val="right"/>
      </w:pPr>
      <w:r>
        <w:t>Oberlin, OH 44074</w:t>
      </w:r>
    </w:p>
    <w:p w:rsidR="00241EA3" w:rsidRDefault="00241EA3" w:rsidP="00241EA3">
      <w:pPr>
        <w:spacing w:after="0" w:line="240" w:lineRule="auto"/>
        <w:jc w:val="right"/>
      </w:pPr>
      <w:r>
        <w:t>440.774.1051</w:t>
      </w:r>
      <w:r w:rsidR="007215CC">
        <w:t xml:space="preserve"> Ext. 22254</w:t>
      </w:r>
    </w:p>
    <w:p w:rsidR="00241EA3" w:rsidRDefault="007215CC" w:rsidP="007215CC">
      <w:pPr>
        <w:spacing w:after="0" w:line="240" w:lineRule="auto"/>
        <w:ind w:left="7920"/>
      </w:pPr>
      <w:r>
        <w:t xml:space="preserve">         </w:t>
      </w:r>
      <w:r w:rsidR="00230A32">
        <w:t>Fax:  440.776.</w:t>
      </w:r>
      <w:r w:rsidR="00AA2027">
        <w:t>2070</w:t>
      </w:r>
    </w:p>
    <w:p w:rsidR="00241EA3" w:rsidRDefault="00241EA3" w:rsidP="00241EA3">
      <w:pPr>
        <w:spacing w:after="0" w:line="240" w:lineRule="auto"/>
        <w:jc w:val="right"/>
      </w:pPr>
      <w:r>
        <w:t>www.lcjvs.com</w:t>
      </w:r>
    </w:p>
    <w:p w:rsidR="00241EA3" w:rsidRDefault="00241EA3" w:rsidP="00241EA3">
      <w:pPr>
        <w:spacing w:after="0" w:line="240" w:lineRule="auto"/>
      </w:pPr>
    </w:p>
    <w:p w:rsidR="00234641" w:rsidRPr="00342321" w:rsidRDefault="00572FA6" w:rsidP="0088142F">
      <w:pPr>
        <w:spacing w:after="0" w:line="240" w:lineRule="auto"/>
        <w:rPr>
          <w:b/>
          <w:sz w:val="28"/>
          <w:szCs w:val="28"/>
        </w:rPr>
      </w:pPr>
      <w:r>
        <w:rPr>
          <w:b/>
          <w:sz w:val="28"/>
          <w:szCs w:val="28"/>
        </w:rPr>
        <w:t>Welcome to the Lorain County JVS Adult Career Center!</w:t>
      </w:r>
    </w:p>
    <w:p w:rsidR="00234641" w:rsidRDefault="00572FA6" w:rsidP="0088142F">
      <w:pPr>
        <w:spacing w:after="0" w:line="240" w:lineRule="auto"/>
      </w:pPr>
      <w:r>
        <w:t xml:space="preserve">Thank you for your interest in a </w:t>
      </w:r>
      <w:r w:rsidR="0047044B">
        <w:t xml:space="preserve">LCJVS </w:t>
      </w:r>
      <w:r>
        <w:t>Career Development Program. This information packet is designed to answer many of the questions you may have regarding</w:t>
      </w:r>
      <w:r w:rsidR="00415332">
        <w:t xml:space="preserve"> federal</w:t>
      </w:r>
      <w:r>
        <w:t xml:space="preserve"> financial assistance.</w:t>
      </w:r>
    </w:p>
    <w:p w:rsidR="00423600" w:rsidRDefault="00423600" w:rsidP="00423600">
      <w:pPr>
        <w:spacing w:after="0" w:line="240" w:lineRule="auto"/>
      </w:pPr>
    </w:p>
    <w:p w:rsidR="0088142F" w:rsidRPr="00E737DC" w:rsidRDefault="0088142F" w:rsidP="0088142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sz w:val="28"/>
          <w:szCs w:val="28"/>
        </w:rPr>
      </w:pPr>
      <w:r>
        <w:rPr>
          <w:b/>
          <w:sz w:val="28"/>
          <w:szCs w:val="28"/>
        </w:rPr>
        <w:t>WHAT IS FEDERAL STUDENT AID?</w:t>
      </w:r>
    </w:p>
    <w:p w:rsidR="00572FA6" w:rsidRDefault="00572FA6" w:rsidP="00423600">
      <w:pPr>
        <w:spacing w:after="0" w:line="240" w:lineRule="auto"/>
      </w:pPr>
      <w:r>
        <w:t>F</w:t>
      </w:r>
      <w:r w:rsidR="00C868AD">
        <w:t xml:space="preserve">ederal </w:t>
      </w:r>
      <w:r>
        <w:t>S</w:t>
      </w:r>
      <w:r w:rsidR="00C868AD">
        <w:t xml:space="preserve">tudent </w:t>
      </w:r>
      <w:r>
        <w:t>A</w:t>
      </w:r>
      <w:r w:rsidR="00C868AD">
        <w:t>id</w:t>
      </w:r>
      <w:r>
        <w:t xml:space="preserve"> is assistance for students to help cover school expenses i</w:t>
      </w:r>
      <w:r w:rsidR="00C868AD">
        <w:t>ncluding tuition and fees</w:t>
      </w:r>
      <w:r>
        <w:t xml:space="preserve">. </w:t>
      </w:r>
      <w:r w:rsidR="00C868AD">
        <w:t xml:space="preserve"> </w:t>
      </w:r>
      <w:r>
        <w:t>At LCJVS</w:t>
      </w:r>
      <w:r w:rsidR="004D658A">
        <w:t xml:space="preserve"> </w:t>
      </w:r>
      <w:r>
        <w:t>Adult Career Center, students who enro</w:t>
      </w:r>
      <w:r w:rsidR="00C868AD">
        <w:t>ll in full-</w:t>
      </w:r>
      <w:r>
        <w:t xml:space="preserve">time (600 hours or more) </w:t>
      </w:r>
      <w:r w:rsidR="007C727D">
        <w:t>programs m</w:t>
      </w:r>
      <w:r w:rsidR="00C868AD">
        <w:t>ay apply for federal financial aid</w:t>
      </w:r>
      <w:r>
        <w:t xml:space="preserve">. </w:t>
      </w:r>
      <w:r w:rsidR="00C868AD">
        <w:t xml:space="preserve"> </w:t>
      </w:r>
      <w:r>
        <w:t xml:space="preserve">Financial Aid is administered by the U.S. Department of Education and is based on financial need. The two main types of </w:t>
      </w:r>
      <w:r w:rsidR="0047044B">
        <w:t xml:space="preserve">federal </w:t>
      </w:r>
      <w:r>
        <w:t xml:space="preserve">financial aid are the Pell Grant and </w:t>
      </w:r>
      <w:r w:rsidR="0047044B">
        <w:t>William</w:t>
      </w:r>
      <w:r w:rsidR="007E565D">
        <w:t xml:space="preserve"> D. Ford Federal Direct </w:t>
      </w:r>
      <w:r>
        <w:t>Loans:</w:t>
      </w:r>
    </w:p>
    <w:p w:rsidR="00234641" w:rsidRDefault="00572FA6" w:rsidP="00415332">
      <w:pPr>
        <w:pStyle w:val="ListParagraph"/>
        <w:numPr>
          <w:ilvl w:val="1"/>
          <w:numId w:val="1"/>
        </w:numPr>
        <w:spacing w:after="0" w:line="240" w:lineRule="auto"/>
      </w:pPr>
      <w:r w:rsidRPr="00415332">
        <w:rPr>
          <w:b/>
          <w:u w:val="single"/>
        </w:rPr>
        <w:t>Pell Grant</w:t>
      </w:r>
      <w:r>
        <w:t xml:space="preserve"> – The Federal Pell Grant is available to those who qualify. It is </w:t>
      </w:r>
      <w:r w:rsidR="007E565D">
        <w:t xml:space="preserve">a grant </w:t>
      </w:r>
      <w:r>
        <w:t>th</w:t>
      </w:r>
      <w:r w:rsidR="007E565D">
        <w:t>at does not need to be repaid</w:t>
      </w:r>
      <w:r>
        <w:t>.</w:t>
      </w:r>
      <w:r w:rsidR="007E565D">
        <w:t xml:space="preserve">  </w:t>
      </w:r>
    </w:p>
    <w:p w:rsidR="00234641" w:rsidRDefault="00C868AD" w:rsidP="00423600">
      <w:pPr>
        <w:pStyle w:val="ListParagraph"/>
        <w:numPr>
          <w:ilvl w:val="1"/>
          <w:numId w:val="1"/>
        </w:numPr>
        <w:spacing w:after="0" w:line="240" w:lineRule="auto"/>
      </w:pPr>
      <w:r>
        <w:rPr>
          <w:b/>
          <w:u w:val="single"/>
        </w:rPr>
        <w:t xml:space="preserve">Direct </w:t>
      </w:r>
      <w:r w:rsidR="00572FA6" w:rsidRPr="00C868AD">
        <w:rPr>
          <w:b/>
          <w:u w:val="single"/>
        </w:rPr>
        <w:t>Loans</w:t>
      </w:r>
      <w:r>
        <w:t xml:space="preserve"> – Direct </w:t>
      </w:r>
      <w:r w:rsidR="00572FA6">
        <w:t>Loans can be borrowed to assist with school</w:t>
      </w:r>
      <w:r>
        <w:t xml:space="preserve"> costs</w:t>
      </w:r>
      <w:r w:rsidR="00572FA6">
        <w:t xml:space="preserve">, but they </w:t>
      </w:r>
      <w:r w:rsidR="00572FA6" w:rsidRPr="00C868AD">
        <w:rPr>
          <w:b/>
          <w:u w:val="single"/>
        </w:rPr>
        <w:t>MUST</w:t>
      </w:r>
      <w:r w:rsidR="00572FA6">
        <w:t xml:space="preserve"> be paid back after you complete school, withdraw or drop below half-time enrollment.</w:t>
      </w:r>
      <w:r w:rsidR="007E565D">
        <w:t xml:space="preserve">  </w:t>
      </w:r>
    </w:p>
    <w:p w:rsidR="00415332" w:rsidRPr="00415332" w:rsidRDefault="00415332" w:rsidP="00415332">
      <w:pPr>
        <w:spacing w:after="0" w:line="240" w:lineRule="auto"/>
        <w:ind w:left="1080"/>
        <w:rPr>
          <w:sz w:val="12"/>
          <w:szCs w:val="12"/>
        </w:rPr>
      </w:pPr>
    </w:p>
    <w:p w:rsidR="00415332" w:rsidRPr="005C6AC3" w:rsidRDefault="00415332" w:rsidP="00415332">
      <w:pPr>
        <w:spacing w:after="0" w:line="240" w:lineRule="auto"/>
        <w:rPr>
          <w:rFonts w:asciiTheme="minorHAnsi" w:hAnsiTheme="minorHAnsi" w:cstheme="minorHAnsi"/>
          <w:color w:val="000000"/>
        </w:rPr>
      </w:pPr>
      <w:r w:rsidRPr="005C6AC3">
        <w:rPr>
          <w:rFonts w:asciiTheme="minorHAnsi" w:hAnsiTheme="minorHAnsi" w:cstheme="minorHAnsi"/>
          <w:b/>
        </w:rPr>
        <w:t xml:space="preserve">PLEASE NOTE: </w:t>
      </w:r>
      <w:r w:rsidRPr="005C6AC3">
        <w:rPr>
          <w:rFonts w:asciiTheme="minorHAnsi" w:hAnsiTheme="minorHAnsi" w:cstheme="minorHAnsi"/>
        </w:rPr>
        <w:t xml:space="preserve">You must be making Satisfactory Academic Progress (SAP) as stated in the student handbook in order to maintain financial aid eligibility.  Satisfactory academic progress requires a </w:t>
      </w:r>
      <w:r w:rsidRPr="005C6AC3">
        <w:rPr>
          <w:rFonts w:asciiTheme="minorHAnsi" w:hAnsiTheme="minorHAnsi" w:cstheme="minorHAnsi"/>
          <w:b/>
        </w:rPr>
        <w:t>77% grade average</w:t>
      </w:r>
      <w:r w:rsidRPr="005C6AC3">
        <w:rPr>
          <w:rFonts w:asciiTheme="minorHAnsi" w:hAnsiTheme="minorHAnsi" w:cstheme="minorHAnsi"/>
        </w:rPr>
        <w:t xml:space="preserve"> </w:t>
      </w:r>
      <w:r w:rsidRPr="005C6AC3">
        <w:rPr>
          <w:rFonts w:asciiTheme="minorHAnsi" w:hAnsiTheme="minorHAnsi" w:cstheme="minorHAnsi"/>
          <w:color w:val="000000"/>
        </w:rPr>
        <w:t>and a</w:t>
      </w:r>
      <w:r w:rsidRPr="005C6AC3">
        <w:rPr>
          <w:rFonts w:asciiTheme="minorHAnsi" w:hAnsiTheme="minorHAnsi" w:cstheme="minorHAnsi"/>
          <w:b/>
          <w:color w:val="000000"/>
        </w:rPr>
        <w:t xml:space="preserve"> 90% attendance rate (pace of completion) </w:t>
      </w:r>
      <w:r w:rsidRPr="005C6AC3">
        <w:rPr>
          <w:rFonts w:asciiTheme="minorHAnsi" w:hAnsiTheme="minorHAnsi" w:cstheme="minorHAnsi"/>
          <w:color w:val="000000"/>
        </w:rPr>
        <w:t xml:space="preserve">to ensure completion within the maximum timeframe.  Students must maintain pace that will ensure </w:t>
      </w:r>
      <w:r w:rsidRPr="005C6AC3">
        <w:rPr>
          <w:rFonts w:asciiTheme="minorHAnsi" w:hAnsiTheme="minorHAnsi" w:cstheme="minorHAnsi"/>
          <w:b/>
          <w:color w:val="000000"/>
        </w:rPr>
        <w:t>completion within 111% of the published length of the program</w:t>
      </w:r>
      <w:r w:rsidRPr="005C6AC3">
        <w:rPr>
          <w:rFonts w:asciiTheme="minorHAnsi" w:hAnsiTheme="minorHAnsi" w:cstheme="minorHAnsi"/>
          <w:color w:val="000000"/>
        </w:rPr>
        <w:t>. SAP is monitored throughout the program.</w:t>
      </w:r>
    </w:p>
    <w:p w:rsidR="00423600" w:rsidRDefault="00423600" w:rsidP="00423600">
      <w:pPr>
        <w:pStyle w:val="ListParagraph"/>
        <w:spacing w:after="0" w:line="240" w:lineRule="auto"/>
        <w:ind w:left="1440"/>
      </w:pPr>
    </w:p>
    <w:p w:rsidR="0088142F" w:rsidRPr="00E737DC" w:rsidRDefault="0088142F" w:rsidP="0088142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sz w:val="28"/>
          <w:szCs w:val="28"/>
        </w:rPr>
      </w:pPr>
      <w:r>
        <w:rPr>
          <w:b/>
          <w:sz w:val="28"/>
          <w:szCs w:val="28"/>
        </w:rPr>
        <w:t>WHAT IS THE FAFSA?</w:t>
      </w:r>
    </w:p>
    <w:p w:rsidR="00572FA6" w:rsidRPr="004D658A" w:rsidRDefault="00572FA6" w:rsidP="0088142F">
      <w:pPr>
        <w:spacing w:after="0" w:line="240" w:lineRule="auto"/>
      </w:pPr>
      <w:r>
        <w:t>The Free Application for Federal Student Aid (FAFSA) is the form used t</w:t>
      </w:r>
      <w:r w:rsidR="007E565D">
        <w:t>o apply for</w:t>
      </w:r>
      <w:r>
        <w:t xml:space="preserve"> </w:t>
      </w:r>
      <w:r w:rsidR="00C868AD">
        <w:t xml:space="preserve">federal </w:t>
      </w:r>
      <w:r>
        <w:t>financial aid. This form c</w:t>
      </w:r>
      <w:r w:rsidR="007E565D">
        <w:t>an be completed online</w:t>
      </w:r>
      <w:r>
        <w:t xml:space="preserve"> at </w:t>
      </w:r>
      <w:proofErr w:type="gramStart"/>
      <w:r w:rsidRPr="00165BAF">
        <w:t>www.fafsa.ed.gov</w:t>
      </w:r>
      <w:r>
        <w:t xml:space="preserve"> </w:t>
      </w:r>
      <w:r w:rsidRPr="00572FA6">
        <w:t>.</w:t>
      </w:r>
      <w:proofErr w:type="gramEnd"/>
      <w:r w:rsidR="009000D0">
        <w:t xml:space="preserve">  </w:t>
      </w:r>
      <w:r w:rsidR="009000D0" w:rsidRPr="009000D0">
        <w:rPr>
          <w:b/>
        </w:rPr>
        <w:t>LCJV</w:t>
      </w:r>
      <w:r w:rsidR="0047044B">
        <w:rPr>
          <w:b/>
        </w:rPr>
        <w:t>S’s school code to be entered on</w:t>
      </w:r>
      <w:r w:rsidR="009000D0" w:rsidRPr="009000D0">
        <w:rPr>
          <w:b/>
        </w:rPr>
        <w:t xml:space="preserve"> the FAFSA is 026038</w:t>
      </w:r>
      <w:r w:rsidR="009000D0">
        <w:rPr>
          <w:b/>
        </w:rPr>
        <w:t>.</w:t>
      </w:r>
    </w:p>
    <w:p w:rsidR="00423600" w:rsidRPr="00415332" w:rsidRDefault="00BC428C" w:rsidP="00BC428C">
      <w:pPr>
        <w:pStyle w:val="ListParagraph"/>
        <w:numPr>
          <w:ilvl w:val="0"/>
          <w:numId w:val="11"/>
        </w:numPr>
        <w:spacing w:after="0" w:line="240" w:lineRule="auto"/>
      </w:pPr>
      <w:r w:rsidRPr="00415332">
        <w:t xml:space="preserve">You must use data from your </w:t>
      </w:r>
      <w:r w:rsidR="005C6AC3">
        <w:t>20</w:t>
      </w:r>
      <w:r w:rsidR="004573E6">
        <w:t>2</w:t>
      </w:r>
      <w:r w:rsidR="00165BAF">
        <w:t>1</w:t>
      </w:r>
      <w:r w:rsidRPr="00415332">
        <w:t xml:space="preserve"> tax</w:t>
      </w:r>
      <w:r w:rsidR="005C6AC3">
        <w:t xml:space="preserve"> return when completing the 202</w:t>
      </w:r>
      <w:r w:rsidR="00165BAF">
        <w:t>3</w:t>
      </w:r>
      <w:r w:rsidR="005C6AC3">
        <w:t>-202</w:t>
      </w:r>
      <w:r w:rsidR="00165BAF">
        <w:t>4</w:t>
      </w:r>
      <w:r w:rsidRPr="00415332">
        <w:t xml:space="preserve"> FAFSA.</w:t>
      </w:r>
      <w:r w:rsidR="006A7F71">
        <w:t xml:space="preserve"> Utilize the IRS Data Retrieval Tool to have you and/or parent tax information uploaded easily.</w:t>
      </w:r>
    </w:p>
    <w:p w:rsidR="00BC428C" w:rsidRPr="00415332" w:rsidRDefault="006A7F71" w:rsidP="00BC428C">
      <w:pPr>
        <w:pStyle w:val="ListParagraph"/>
        <w:numPr>
          <w:ilvl w:val="0"/>
          <w:numId w:val="11"/>
        </w:numPr>
        <w:spacing w:after="0" w:line="240" w:lineRule="auto"/>
      </w:pPr>
      <w:r>
        <w:t>If the Data Retrieval Tool doesn’t work for you and/or parent</w:t>
      </w:r>
      <w:r w:rsidR="00BC428C" w:rsidRPr="00415332">
        <w:t>:</w:t>
      </w:r>
    </w:p>
    <w:p w:rsidR="00BC428C" w:rsidRPr="00415332" w:rsidRDefault="00BC428C" w:rsidP="00BC428C">
      <w:pPr>
        <w:pStyle w:val="ListParagraph"/>
        <w:numPr>
          <w:ilvl w:val="0"/>
          <w:numId w:val="12"/>
        </w:numPr>
        <w:spacing w:after="0" w:line="240" w:lineRule="auto"/>
      </w:pPr>
      <w:r w:rsidRPr="00415332">
        <w:t>Access the tax software product you us</w:t>
      </w:r>
      <w:r w:rsidR="005C6AC3">
        <w:t>ed to prepare and file your 20</w:t>
      </w:r>
      <w:r w:rsidR="004573E6">
        <w:t>2</w:t>
      </w:r>
      <w:r w:rsidR="00165BAF">
        <w:t>1</w:t>
      </w:r>
      <w:r w:rsidRPr="00415332">
        <w:t xml:space="preserve"> return.  You must be able to access your account to download/print a copy.</w:t>
      </w:r>
    </w:p>
    <w:p w:rsidR="00BC428C" w:rsidRPr="00415332" w:rsidRDefault="00BC428C" w:rsidP="00BC428C">
      <w:pPr>
        <w:pStyle w:val="ListParagraph"/>
        <w:numPr>
          <w:ilvl w:val="0"/>
          <w:numId w:val="12"/>
        </w:numPr>
        <w:spacing w:after="0" w:line="240" w:lineRule="auto"/>
      </w:pPr>
      <w:r w:rsidRPr="00415332">
        <w:t>Contact the tax prep</w:t>
      </w:r>
      <w:r w:rsidR="005C6AC3">
        <w:t>are/provider who filed your 20</w:t>
      </w:r>
      <w:r w:rsidR="004573E6">
        <w:t>2</w:t>
      </w:r>
      <w:r w:rsidR="00165BAF">
        <w:t>1</w:t>
      </w:r>
      <w:r w:rsidRPr="00415332">
        <w:t xml:space="preserve"> return if you used a tax </w:t>
      </w:r>
      <w:r w:rsidR="00677B4A" w:rsidRPr="00415332">
        <w:t>professional.</w:t>
      </w:r>
    </w:p>
    <w:p w:rsidR="00677B4A" w:rsidRPr="00415332" w:rsidRDefault="00677B4A" w:rsidP="00BC428C">
      <w:pPr>
        <w:pStyle w:val="ListParagraph"/>
        <w:numPr>
          <w:ilvl w:val="0"/>
          <w:numId w:val="12"/>
        </w:numPr>
        <w:spacing w:after="0" w:line="240" w:lineRule="auto"/>
      </w:pPr>
      <w:r w:rsidRPr="00415332">
        <w:t>Download your tax transcript (a summary) at Get Transcript Online.  Review the rigorous identity authentication requirements for Secure Access before attempting to register.</w:t>
      </w:r>
    </w:p>
    <w:p w:rsidR="00677B4A" w:rsidRPr="00415332" w:rsidRDefault="00230A32" w:rsidP="00BC428C">
      <w:pPr>
        <w:pStyle w:val="ListParagraph"/>
        <w:numPr>
          <w:ilvl w:val="0"/>
          <w:numId w:val="12"/>
        </w:numPr>
        <w:spacing w:after="0" w:line="240" w:lineRule="auto"/>
      </w:pPr>
      <w:r w:rsidRPr="00415332">
        <w:t>Use Get Transcript by Mail and a transcript will be mailed to the address on your return within 5 to 10 days.</w:t>
      </w:r>
    </w:p>
    <w:p w:rsidR="00230A32" w:rsidRPr="00415332" w:rsidRDefault="00230A32" w:rsidP="00BC428C">
      <w:pPr>
        <w:pStyle w:val="ListParagraph"/>
        <w:numPr>
          <w:ilvl w:val="0"/>
          <w:numId w:val="12"/>
        </w:numPr>
        <w:spacing w:after="0" w:line="240" w:lineRule="auto"/>
      </w:pPr>
      <w:r w:rsidRPr="00415332">
        <w:t xml:space="preserve">Call </w:t>
      </w:r>
      <w:r w:rsidR="00154AC9" w:rsidRPr="00415332">
        <w:t>the</w:t>
      </w:r>
      <w:r w:rsidRPr="00415332">
        <w:t xml:space="preserve"> automated line at 800-908-9946 to order a transcript by mail.</w:t>
      </w:r>
    </w:p>
    <w:p w:rsidR="00230A32" w:rsidRPr="00415332" w:rsidRDefault="00230A32" w:rsidP="00154AC9">
      <w:pPr>
        <w:spacing w:after="0" w:line="240" w:lineRule="auto"/>
      </w:pPr>
      <w:r w:rsidRPr="00415332">
        <w:t>If you filed an amended tax return, Form 1040X, you should use the adjusted gross income and earned income li</w:t>
      </w:r>
      <w:r w:rsidR="00154AC9" w:rsidRPr="00415332">
        <w:t xml:space="preserve">sted on your revised tax return (source: </w:t>
      </w:r>
      <w:r w:rsidRPr="00415332">
        <w:t>www.irs.gov)</w:t>
      </w:r>
      <w:r w:rsidR="00154AC9" w:rsidRPr="00415332">
        <w:t>.</w:t>
      </w:r>
    </w:p>
    <w:p w:rsidR="00230A32" w:rsidRDefault="00230A32" w:rsidP="00423600">
      <w:pPr>
        <w:spacing w:after="0" w:line="240" w:lineRule="auto"/>
        <w:rPr>
          <w:b/>
        </w:rPr>
      </w:pPr>
    </w:p>
    <w:p w:rsidR="00572FA6" w:rsidRPr="00572FA6" w:rsidRDefault="00572FA6" w:rsidP="00423600">
      <w:pPr>
        <w:spacing w:after="0" w:line="240" w:lineRule="auto"/>
        <w:rPr>
          <w:b/>
        </w:rPr>
      </w:pPr>
      <w:r>
        <w:rPr>
          <w:b/>
        </w:rPr>
        <w:t>T</w:t>
      </w:r>
      <w:r w:rsidRPr="00572FA6">
        <w:rPr>
          <w:b/>
        </w:rPr>
        <w:t>ips</w:t>
      </w:r>
      <w:r w:rsidR="007E565D">
        <w:rPr>
          <w:b/>
        </w:rPr>
        <w:t xml:space="preserve"> when</w:t>
      </w:r>
      <w:r>
        <w:rPr>
          <w:b/>
        </w:rPr>
        <w:t xml:space="preserve"> yo</w:t>
      </w:r>
      <w:r w:rsidR="007E565D">
        <w:rPr>
          <w:b/>
        </w:rPr>
        <w:t>u complete the FAFSA</w:t>
      </w:r>
      <w:r w:rsidRPr="00572FA6">
        <w:rPr>
          <w:b/>
        </w:rPr>
        <w:t>:</w:t>
      </w:r>
    </w:p>
    <w:p w:rsidR="00572FA6" w:rsidRDefault="00A16257" w:rsidP="00423600">
      <w:pPr>
        <w:numPr>
          <w:ilvl w:val="0"/>
          <w:numId w:val="2"/>
        </w:numPr>
        <w:spacing w:after="0" w:line="240" w:lineRule="auto"/>
      </w:pPr>
      <w:r>
        <w:t xml:space="preserve">Remember that it is a FREE website. If you are asked to pay a fee, then you may be at the wrong website. </w:t>
      </w:r>
      <w:r w:rsidRPr="00A16257">
        <w:rPr>
          <w:i/>
        </w:rPr>
        <w:t>Do not pay a fee to complete your FAFSA!</w:t>
      </w:r>
      <w:r>
        <w:t xml:space="preserve"> The correct website is </w:t>
      </w:r>
      <w:r w:rsidRPr="00165BAF">
        <w:t>www.fafsa.ed.gov</w:t>
      </w:r>
      <w:r>
        <w:t xml:space="preserve">. </w:t>
      </w:r>
    </w:p>
    <w:p w:rsidR="00A16257" w:rsidRDefault="001B3CCE" w:rsidP="009A2117">
      <w:pPr>
        <w:numPr>
          <w:ilvl w:val="0"/>
          <w:numId w:val="2"/>
        </w:numPr>
        <w:spacing w:after="0" w:line="240" w:lineRule="auto"/>
      </w:pPr>
      <w:r>
        <w:t xml:space="preserve">Create </w:t>
      </w:r>
      <w:r w:rsidR="001A5C74">
        <w:t>your</w:t>
      </w:r>
      <w:r w:rsidR="00A16257">
        <w:t xml:space="preserve"> </w:t>
      </w:r>
      <w:r w:rsidR="009A2117">
        <w:t>FSA</w:t>
      </w:r>
      <w:r w:rsidR="00043B4C">
        <w:t xml:space="preserve"> (Federal Student Aid)</w:t>
      </w:r>
      <w:r w:rsidR="009A2117">
        <w:t xml:space="preserve"> ID</w:t>
      </w:r>
      <w:r w:rsidR="00A16257">
        <w:t xml:space="preserve"> online at </w:t>
      </w:r>
      <w:r w:rsidR="009A2117" w:rsidRPr="009A2117">
        <w:rPr>
          <w:color w:val="0000FF"/>
          <w:u w:val="single"/>
        </w:rPr>
        <w:t>htt</w:t>
      </w:r>
      <w:r w:rsidR="009A2117">
        <w:rPr>
          <w:color w:val="0000FF"/>
          <w:u w:val="single"/>
        </w:rPr>
        <w:t>ps://fsaid.ed.gov</w:t>
      </w:r>
      <w:r w:rsidR="00A16257">
        <w:t>. This will allow you to electronically sign your FAFSA</w:t>
      </w:r>
      <w:r w:rsidR="0047044B">
        <w:t>,</w:t>
      </w:r>
      <w:r w:rsidR="00A16257">
        <w:t xml:space="preserve"> and it may be used</w:t>
      </w:r>
      <w:r w:rsidR="007E565D">
        <w:t xml:space="preserve"> later in applying for a Direct</w:t>
      </w:r>
      <w:r w:rsidR="00A16257">
        <w:t xml:space="preserve"> Loa</w:t>
      </w:r>
      <w:r w:rsidR="007E565D">
        <w:t>n.</w:t>
      </w:r>
    </w:p>
    <w:p w:rsidR="00E737DC" w:rsidRDefault="00A16257" w:rsidP="00423600">
      <w:pPr>
        <w:numPr>
          <w:ilvl w:val="0"/>
          <w:numId w:val="2"/>
        </w:numPr>
        <w:spacing w:after="0" w:line="240" w:lineRule="auto"/>
      </w:pPr>
      <w:r>
        <w:t xml:space="preserve">Items needed to complete the FAFSA </w:t>
      </w:r>
      <w:r w:rsidR="00C868AD">
        <w:t xml:space="preserve">may </w:t>
      </w:r>
      <w:r>
        <w:t>include: social security number, driver</w:t>
      </w:r>
      <w:r w:rsidR="00F07D19">
        <w:t>’</w:t>
      </w:r>
      <w:r>
        <w:t xml:space="preserve">s license, federal tax returns, </w:t>
      </w:r>
      <w:r w:rsidR="003A2247">
        <w:t>bank</w:t>
      </w:r>
      <w:r>
        <w:t xml:space="preserve"> &amp; investment statements,</w:t>
      </w:r>
      <w:r w:rsidR="00154AC9">
        <w:t xml:space="preserve"> and</w:t>
      </w:r>
      <w:r>
        <w:t xml:space="preserve"> benefit statements from ODJFS or SSA, if applicable.</w:t>
      </w:r>
    </w:p>
    <w:p w:rsidR="005A123F" w:rsidRDefault="005A123F" w:rsidP="007215CC">
      <w:pPr>
        <w:spacing w:after="0" w:line="240" w:lineRule="auto"/>
      </w:pPr>
    </w:p>
    <w:p w:rsidR="00423600" w:rsidRDefault="00423600" w:rsidP="00423600">
      <w:pPr>
        <w:spacing w:after="0" w:line="240" w:lineRule="auto"/>
        <w:ind w:left="720"/>
      </w:pPr>
    </w:p>
    <w:p w:rsidR="007215CC" w:rsidRDefault="007215CC" w:rsidP="00423600">
      <w:pPr>
        <w:spacing w:after="0" w:line="240" w:lineRule="auto"/>
        <w:ind w:left="720"/>
      </w:pPr>
    </w:p>
    <w:p w:rsidR="00E737DC" w:rsidRPr="00E737DC" w:rsidRDefault="00E737DC" w:rsidP="0041533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sz w:val="28"/>
          <w:szCs w:val="28"/>
        </w:rPr>
      </w:pPr>
      <w:r w:rsidRPr="00E737DC">
        <w:rPr>
          <w:b/>
          <w:sz w:val="28"/>
          <w:szCs w:val="28"/>
        </w:rPr>
        <w:t>Pell Grant</w:t>
      </w:r>
    </w:p>
    <w:p w:rsidR="00E737DC" w:rsidRPr="008A4E99" w:rsidRDefault="008A4E99" w:rsidP="00423600">
      <w:pPr>
        <w:spacing w:after="0" w:line="240" w:lineRule="auto"/>
        <w:rPr>
          <w:b/>
        </w:rPr>
      </w:pPr>
      <w:r w:rsidRPr="008A4E99">
        <w:rPr>
          <w:b/>
        </w:rPr>
        <w:t>HOW MUCH PELL GRANT CAN I RECEIVE?</w:t>
      </w:r>
    </w:p>
    <w:p w:rsidR="008A4E99" w:rsidRPr="00165BAF" w:rsidRDefault="0088142F" w:rsidP="00423600">
      <w:pPr>
        <w:spacing w:after="0" w:line="240" w:lineRule="auto"/>
      </w:pPr>
      <w:r w:rsidRPr="00165BAF">
        <w:t xml:space="preserve">By completing the FAFSA, you automatically apply for Pell Grant eligibility. </w:t>
      </w:r>
      <w:r w:rsidR="008A4E99" w:rsidRPr="00165BAF">
        <w:t>The Pell Grant award amount is dete</w:t>
      </w:r>
      <w:r w:rsidR="001B3CCE" w:rsidRPr="00165BAF">
        <w:t>rm</w:t>
      </w:r>
      <w:r w:rsidR="001A5C74" w:rsidRPr="00165BAF">
        <w:t>ined by the U.S. Department of E</w:t>
      </w:r>
      <w:r w:rsidR="001B3CCE" w:rsidRPr="00165BAF">
        <w:t>ducation</w:t>
      </w:r>
      <w:r w:rsidR="008A4E99" w:rsidRPr="00165BAF">
        <w:t xml:space="preserve">. </w:t>
      </w:r>
      <w:r w:rsidR="00E7329B" w:rsidRPr="00165BAF">
        <w:t xml:space="preserve"> The maximum Pell Grant award </w:t>
      </w:r>
      <w:r w:rsidR="00C868AD" w:rsidRPr="00165BAF">
        <w:t xml:space="preserve">(for a </w:t>
      </w:r>
      <w:proofErr w:type="gramStart"/>
      <w:r w:rsidR="00C868AD" w:rsidRPr="00165BAF">
        <w:t>900 clock</w:t>
      </w:r>
      <w:proofErr w:type="gramEnd"/>
      <w:r w:rsidR="00C868AD" w:rsidRPr="00165BAF">
        <w:t xml:space="preserve"> hour program) </w:t>
      </w:r>
      <w:r w:rsidR="00E7329B" w:rsidRPr="00165BAF">
        <w:t>that an indiv</w:t>
      </w:r>
      <w:r w:rsidR="00F07D19" w:rsidRPr="00165BAF">
        <w:t>i</w:t>
      </w:r>
      <w:r w:rsidR="00E7329B" w:rsidRPr="00165BAF">
        <w:t>du</w:t>
      </w:r>
      <w:r w:rsidR="00F07D19" w:rsidRPr="00165BAF">
        <w:t>al</w:t>
      </w:r>
      <w:r w:rsidR="005C6AC3" w:rsidRPr="00165BAF">
        <w:t xml:space="preserve"> may receive for the 202</w:t>
      </w:r>
      <w:r w:rsidR="00165BAF" w:rsidRPr="00165BAF">
        <w:t>3</w:t>
      </w:r>
      <w:r w:rsidR="005C6AC3" w:rsidRPr="00165BAF">
        <w:t>-202</w:t>
      </w:r>
      <w:r w:rsidR="00165BAF" w:rsidRPr="00165BAF">
        <w:t>4</w:t>
      </w:r>
      <w:r w:rsidR="005C6AC3" w:rsidRPr="00165BAF">
        <w:t xml:space="preserve"> is $</w:t>
      </w:r>
      <w:r w:rsidR="00165BAF" w:rsidRPr="00165BAF">
        <w:t>7</w:t>
      </w:r>
      <w:r w:rsidR="005C6AC3" w:rsidRPr="00165BAF">
        <w:t>,</w:t>
      </w:r>
      <w:r w:rsidR="00165BAF" w:rsidRPr="00165BAF">
        <w:t>3</w:t>
      </w:r>
      <w:r w:rsidR="005C6AC3" w:rsidRPr="00165BAF">
        <w:t>9</w:t>
      </w:r>
      <w:r w:rsidR="00154AC9" w:rsidRPr="00165BAF">
        <w:t>5</w:t>
      </w:r>
      <w:r w:rsidR="00F07D19" w:rsidRPr="00165BAF">
        <w:t xml:space="preserve">; </w:t>
      </w:r>
      <w:r w:rsidR="00F07D19" w:rsidRPr="00165BAF">
        <w:rPr>
          <w:b/>
          <w:u w:val="single"/>
        </w:rPr>
        <w:t>however your individual need and the number of clock hours of the program that you select will determine your specific award</w:t>
      </w:r>
      <w:r w:rsidR="00F07D19" w:rsidRPr="00165BAF">
        <w:t>.</w:t>
      </w:r>
      <w:r w:rsidRPr="00165BAF">
        <w:t xml:space="preserve">  Students receiving the Pell Grant will need to make payment arrangements for the tuition balance </w:t>
      </w:r>
      <w:r w:rsidRPr="00165BAF">
        <w:rPr>
          <w:i/>
          <w:u w:val="single"/>
        </w:rPr>
        <w:t>prior to</w:t>
      </w:r>
      <w:r w:rsidRPr="00165BAF">
        <w:t xml:space="preserve"> registering for a program as the Pell Grant doesn’t cover the cost of any program 100%.</w:t>
      </w:r>
    </w:p>
    <w:p w:rsidR="00423600" w:rsidRDefault="00423600" w:rsidP="00423600">
      <w:pPr>
        <w:spacing w:after="0" w:line="240" w:lineRule="auto"/>
      </w:pPr>
    </w:p>
    <w:p w:rsidR="00423600" w:rsidRPr="0088142F" w:rsidRDefault="0047044B" w:rsidP="0088142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sz w:val="28"/>
          <w:szCs w:val="28"/>
        </w:rPr>
      </w:pPr>
      <w:r>
        <w:rPr>
          <w:b/>
          <w:sz w:val="28"/>
          <w:szCs w:val="28"/>
        </w:rPr>
        <w:t>William D. Ford Federal Direct Loan Program</w:t>
      </w:r>
    </w:p>
    <w:p w:rsidR="008A4E99" w:rsidRPr="00165BAF" w:rsidRDefault="008A4E99" w:rsidP="00423600">
      <w:pPr>
        <w:spacing w:after="0" w:line="240" w:lineRule="auto"/>
        <w:rPr>
          <w:b/>
        </w:rPr>
      </w:pPr>
      <w:r w:rsidRPr="00165BAF">
        <w:rPr>
          <w:b/>
        </w:rPr>
        <w:t>WHAT DO I NEED TO KNOW ABOUT DIRECT LOANS?</w:t>
      </w:r>
    </w:p>
    <w:p w:rsidR="008A4E99" w:rsidRPr="00165BAF" w:rsidRDefault="001B3CCE" w:rsidP="00423600">
      <w:pPr>
        <w:spacing w:after="0" w:line="240" w:lineRule="auto"/>
      </w:pPr>
      <w:r w:rsidRPr="00165BAF">
        <w:t>The Direct Loan program</w:t>
      </w:r>
      <w:r w:rsidR="007215CC" w:rsidRPr="00165BAF">
        <w:t xml:space="preserve"> (</w:t>
      </w:r>
      <w:r w:rsidR="007215CC" w:rsidRPr="00165BAF">
        <w:rPr>
          <w:b/>
        </w:rPr>
        <w:t>Subsidized</w:t>
      </w:r>
      <w:r w:rsidR="007215CC" w:rsidRPr="00165BAF">
        <w:t xml:space="preserve"> and </w:t>
      </w:r>
      <w:r w:rsidR="007215CC" w:rsidRPr="00165BAF">
        <w:rPr>
          <w:b/>
        </w:rPr>
        <w:t>Unsubsidized)</w:t>
      </w:r>
      <w:r w:rsidRPr="00165BAF">
        <w:t xml:space="preserve"> is administered</w:t>
      </w:r>
      <w:r w:rsidR="007E565D" w:rsidRPr="00165BAF">
        <w:t xml:space="preserve"> by the U</w:t>
      </w:r>
      <w:r w:rsidR="00467B61" w:rsidRPr="00165BAF">
        <w:t>.</w:t>
      </w:r>
      <w:r w:rsidR="007E565D" w:rsidRPr="00165BAF">
        <w:t>S. Department of Education</w:t>
      </w:r>
      <w:r w:rsidR="008A4E99" w:rsidRPr="00165BAF">
        <w:t xml:space="preserve"> to assist students with educ</w:t>
      </w:r>
      <w:r w:rsidR="005F102B" w:rsidRPr="00165BAF">
        <w:t xml:space="preserve">ational expenses. </w:t>
      </w:r>
      <w:r w:rsidR="007215CC" w:rsidRPr="00165BAF">
        <w:t xml:space="preserve">Loans are issued </w:t>
      </w:r>
      <w:r w:rsidR="008A4E99" w:rsidRPr="00165BAF">
        <w:t xml:space="preserve">after certification by the </w:t>
      </w:r>
      <w:r w:rsidR="007215CC" w:rsidRPr="00165BAF">
        <w:t>LCJVS Adult Career Center</w:t>
      </w:r>
      <w:r w:rsidR="005F102B" w:rsidRPr="00165BAF">
        <w:t xml:space="preserve">. </w:t>
      </w:r>
    </w:p>
    <w:p w:rsidR="00423600" w:rsidRPr="00165BAF" w:rsidRDefault="00423600" w:rsidP="00423600">
      <w:pPr>
        <w:spacing w:after="0" w:line="240" w:lineRule="auto"/>
      </w:pPr>
    </w:p>
    <w:p w:rsidR="008A4E99" w:rsidRPr="00165BAF" w:rsidRDefault="008A4E99" w:rsidP="00423600">
      <w:pPr>
        <w:spacing w:after="0" w:line="240" w:lineRule="auto"/>
        <w:rPr>
          <w:b/>
        </w:rPr>
      </w:pPr>
      <w:r w:rsidRPr="00165BAF">
        <w:rPr>
          <w:b/>
        </w:rPr>
        <w:t>WHAT IS THE DIFFERENCE BETWEEN SUBSIDIZED AND UNSUBSIDIZED</w:t>
      </w:r>
      <w:r w:rsidR="005F102B" w:rsidRPr="00165BAF">
        <w:rPr>
          <w:b/>
        </w:rPr>
        <w:t xml:space="preserve"> LOANS</w:t>
      </w:r>
      <w:r w:rsidRPr="00165BAF">
        <w:rPr>
          <w:b/>
        </w:rPr>
        <w:t>?</w:t>
      </w:r>
    </w:p>
    <w:p w:rsidR="004D658A" w:rsidRPr="00165BAF" w:rsidRDefault="008A4E99" w:rsidP="00423600">
      <w:pPr>
        <w:spacing w:after="0" w:line="240" w:lineRule="auto"/>
      </w:pPr>
      <w:r w:rsidRPr="00165BAF">
        <w:t xml:space="preserve">A </w:t>
      </w:r>
      <w:r w:rsidRPr="00165BAF">
        <w:rPr>
          <w:b/>
        </w:rPr>
        <w:t>Subsidized Loan</w:t>
      </w:r>
      <w:r w:rsidRPr="00165BAF">
        <w:t xml:space="preserve"> is a need-based loan on which the government pays the accumulating interest while you are in school</w:t>
      </w:r>
      <w:r w:rsidR="001B3CCE" w:rsidRPr="00165BAF">
        <w:t xml:space="preserve"> and during the </w:t>
      </w:r>
      <w:proofErr w:type="gramStart"/>
      <w:r w:rsidR="001B3CCE" w:rsidRPr="00165BAF">
        <w:t>six month</w:t>
      </w:r>
      <w:proofErr w:type="gramEnd"/>
      <w:r w:rsidR="001B3CCE" w:rsidRPr="00165BAF">
        <w:t xml:space="preserve"> grace period after graduation</w:t>
      </w:r>
      <w:r w:rsidR="004D658A" w:rsidRPr="00165BAF">
        <w:t>.</w:t>
      </w:r>
      <w:r w:rsidR="00D30A58" w:rsidRPr="00165BAF">
        <w:t xml:space="preserve"> </w:t>
      </w:r>
      <w:r w:rsidRPr="00165BAF">
        <w:t xml:space="preserve"> </w:t>
      </w:r>
    </w:p>
    <w:p w:rsidR="00C63842" w:rsidRPr="00165BAF" w:rsidRDefault="00C63842" w:rsidP="00423600">
      <w:pPr>
        <w:spacing w:after="0" w:line="240" w:lineRule="auto"/>
      </w:pPr>
    </w:p>
    <w:p w:rsidR="008A4E99" w:rsidRPr="00165BAF" w:rsidRDefault="008A4E99" w:rsidP="00423600">
      <w:pPr>
        <w:spacing w:after="0" w:line="240" w:lineRule="auto"/>
      </w:pPr>
      <w:r w:rsidRPr="00165BAF">
        <w:t xml:space="preserve">An </w:t>
      </w:r>
      <w:r w:rsidRPr="00165BAF">
        <w:rPr>
          <w:b/>
        </w:rPr>
        <w:t>Unsubsidized Loan</w:t>
      </w:r>
      <w:r w:rsidRPr="00165BAF">
        <w:t xml:space="preserve"> is not based on need, and the student is responsible for paying the interest that accumulates from the time of disbursement</w:t>
      </w:r>
      <w:r w:rsidR="001B3CCE" w:rsidRPr="00165BAF">
        <w:t xml:space="preserve"> including the grace period after graduation</w:t>
      </w:r>
      <w:r w:rsidRPr="00165BAF">
        <w:t>. You may defer interest payments until your repayment period and have the accrued interest capitalized or added to your principal balance at that time. Please note that this increases your total loan amount, so it is best to pay the interest before it is capitalized.</w:t>
      </w:r>
    </w:p>
    <w:p w:rsidR="00423600" w:rsidRPr="00165BAF" w:rsidRDefault="00423600" w:rsidP="00423600">
      <w:pPr>
        <w:spacing w:after="0" w:line="240" w:lineRule="auto"/>
      </w:pPr>
    </w:p>
    <w:p w:rsidR="00BA36CC" w:rsidRPr="00165BAF" w:rsidRDefault="00BA36CC" w:rsidP="00423600">
      <w:pPr>
        <w:spacing w:after="0" w:line="240" w:lineRule="auto"/>
        <w:rPr>
          <w:b/>
        </w:rPr>
      </w:pPr>
      <w:r w:rsidRPr="00165BAF">
        <w:rPr>
          <w:b/>
        </w:rPr>
        <w:t>WHAT IS THE INTEREST RATE ON A FEDERAL DIRECT LOAN?</w:t>
      </w:r>
    </w:p>
    <w:p w:rsidR="007C727D" w:rsidRPr="00165BAF" w:rsidRDefault="007C727D" w:rsidP="007C727D">
      <w:pPr>
        <w:pStyle w:val="NormalWeb"/>
        <w:rPr>
          <w:rFonts w:ascii="Calibri" w:hAnsi="Calibri"/>
          <w:color w:val="auto"/>
          <w:sz w:val="22"/>
          <w:szCs w:val="22"/>
          <w:lang w:val="en"/>
        </w:rPr>
      </w:pPr>
      <w:r w:rsidRPr="00165BAF">
        <w:rPr>
          <w:rFonts w:ascii="Calibri" w:hAnsi="Calibri"/>
          <w:color w:val="auto"/>
          <w:sz w:val="22"/>
          <w:szCs w:val="22"/>
          <w:lang w:val="en"/>
        </w:rPr>
        <w:t xml:space="preserve">Congress has passed and the President has signed the Bipartisan Student Loan Certainty Act of 2013, which ties </w:t>
      </w:r>
      <w:r w:rsidRPr="00165BAF">
        <w:rPr>
          <w:rStyle w:val="HTMLCite"/>
          <w:rFonts w:ascii="Calibri" w:hAnsi="Calibri"/>
          <w:color w:val="auto"/>
          <w:sz w:val="22"/>
          <w:szCs w:val="22"/>
          <w:lang w:val="en"/>
        </w:rPr>
        <w:t>federal student loan</w:t>
      </w:r>
      <w:r w:rsidRPr="00165BAF">
        <w:rPr>
          <w:rFonts w:ascii="Calibri" w:hAnsi="Calibri"/>
          <w:color w:val="auto"/>
          <w:sz w:val="22"/>
          <w:szCs w:val="22"/>
          <w:lang w:val="en"/>
        </w:rPr>
        <w:t xml:space="preserve"> </w:t>
      </w:r>
      <w:r w:rsidRPr="00165BAF">
        <w:rPr>
          <w:rStyle w:val="HTMLCite"/>
          <w:rFonts w:ascii="Calibri" w:hAnsi="Calibri"/>
          <w:color w:val="auto"/>
          <w:sz w:val="22"/>
          <w:szCs w:val="22"/>
          <w:lang w:val="en"/>
        </w:rPr>
        <w:t>interest</w:t>
      </w:r>
      <w:r w:rsidRPr="00165BAF">
        <w:rPr>
          <w:rFonts w:ascii="Calibri" w:hAnsi="Calibri"/>
          <w:color w:val="auto"/>
          <w:sz w:val="22"/>
          <w:szCs w:val="22"/>
          <w:lang w:val="en"/>
        </w:rPr>
        <w:t xml:space="preserve"> rates to financial markets. Under this Act, interest rates will be determined each June for new loans being made for the upcoming </w:t>
      </w:r>
      <w:r w:rsidRPr="00165BAF">
        <w:rPr>
          <w:rStyle w:val="HTMLCite"/>
          <w:rFonts w:ascii="Calibri" w:hAnsi="Calibri"/>
          <w:color w:val="auto"/>
          <w:sz w:val="22"/>
          <w:szCs w:val="22"/>
          <w:lang w:val="en"/>
        </w:rPr>
        <w:t>award year</w:t>
      </w:r>
      <w:r w:rsidRPr="00165BAF">
        <w:rPr>
          <w:rFonts w:ascii="Calibri" w:hAnsi="Calibri"/>
          <w:color w:val="auto"/>
          <w:sz w:val="22"/>
          <w:szCs w:val="22"/>
          <w:lang w:val="en"/>
        </w:rPr>
        <w:t xml:space="preserve">, which runs from July 1 to the following June 30. Each loan will have a fixed </w:t>
      </w:r>
      <w:r w:rsidRPr="00165BAF">
        <w:rPr>
          <w:rStyle w:val="HTMLCite"/>
          <w:rFonts w:ascii="Calibri" w:hAnsi="Calibri"/>
          <w:color w:val="auto"/>
          <w:sz w:val="22"/>
          <w:szCs w:val="22"/>
          <w:lang w:val="en"/>
        </w:rPr>
        <w:t>interest rate</w:t>
      </w:r>
      <w:r w:rsidRPr="00165BAF">
        <w:rPr>
          <w:rFonts w:ascii="Calibri" w:hAnsi="Calibri"/>
          <w:color w:val="auto"/>
          <w:sz w:val="22"/>
          <w:szCs w:val="22"/>
          <w:lang w:val="en"/>
        </w:rPr>
        <w:t xml:space="preserve"> for the life of the loan.</w:t>
      </w:r>
    </w:p>
    <w:p w:rsidR="00423600" w:rsidRPr="00165BAF" w:rsidRDefault="00423600" w:rsidP="00423600">
      <w:pPr>
        <w:spacing w:after="0" w:line="240" w:lineRule="auto"/>
        <w:rPr>
          <w:b/>
        </w:rPr>
      </w:pPr>
    </w:p>
    <w:p w:rsidR="007C727D" w:rsidRPr="00165BAF" w:rsidRDefault="006308F3" w:rsidP="007C727D">
      <w:pPr>
        <w:spacing w:after="0" w:line="240" w:lineRule="auto"/>
        <w:rPr>
          <w:b/>
        </w:rPr>
      </w:pPr>
      <w:r w:rsidRPr="00165BAF">
        <w:rPr>
          <w:b/>
        </w:rPr>
        <w:t>ORIGINATION FEES:</w:t>
      </w:r>
    </w:p>
    <w:p w:rsidR="007C727D" w:rsidRPr="00165BAF" w:rsidRDefault="007C727D" w:rsidP="007C727D">
      <w:pPr>
        <w:spacing w:after="0" w:line="240" w:lineRule="auto"/>
        <w:rPr>
          <w:b/>
        </w:rPr>
      </w:pPr>
      <w:r w:rsidRPr="00165BAF">
        <w:rPr>
          <w:rFonts w:eastAsia="Times New Roman" w:cs="Arial"/>
          <w:color w:val="000000"/>
          <w:lang w:val="en"/>
        </w:rPr>
        <w:t xml:space="preserve">Students will be charged a loan fee (also called an origination fee) on Direct </w:t>
      </w:r>
      <w:r w:rsidR="005F102B" w:rsidRPr="00165BAF">
        <w:rPr>
          <w:rFonts w:eastAsia="Times New Roman" w:cs="Arial"/>
          <w:color w:val="000000"/>
          <w:lang w:val="en"/>
        </w:rPr>
        <w:t>Subsidized and</w:t>
      </w:r>
      <w:r w:rsidRPr="00165BAF">
        <w:rPr>
          <w:rFonts w:eastAsia="Times New Roman" w:cs="Arial"/>
          <w:color w:val="000000"/>
          <w:lang w:val="en"/>
        </w:rPr>
        <w:t xml:space="preserve"> Direct Unsubsidized Loans. The loan fee is an expense of borrowing one of these loans. The loan fee is a percentage of the amount of each loan the borrower receives, and is subtracted proportionately from each loan disbursement.</w:t>
      </w:r>
    </w:p>
    <w:p w:rsidR="006308F3" w:rsidRPr="007215CC" w:rsidRDefault="006308F3" w:rsidP="00423600">
      <w:pPr>
        <w:spacing w:after="0" w:line="240" w:lineRule="auto"/>
        <w:rPr>
          <w:b/>
          <w:sz w:val="12"/>
          <w:szCs w:val="12"/>
        </w:rPr>
      </w:pPr>
    </w:p>
    <w:p w:rsidR="00C63842" w:rsidRPr="00557C82" w:rsidRDefault="004573E6" w:rsidP="00C63842">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rPr>
          <w:rFonts w:ascii="Times New Roman" w:hAnsi="Times New Roman"/>
          <w:b/>
        </w:rPr>
      </w:pPr>
      <w:r>
        <w:rPr>
          <w:rFonts w:ascii="Times New Roman" w:hAnsi="Times New Roman"/>
          <w:b/>
        </w:rPr>
        <w:t>2</w:t>
      </w:r>
      <w:r w:rsidR="00C63842">
        <w:rPr>
          <w:rFonts w:ascii="Times New Roman" w:hAnsi="Times New Roman"/>
          <w:b/>
        </w:rPr>
        <w:t xml:space="preserve"> REQUIRED STEPS TO APPLY FOR </w:t>
      </w:r>
      <w:r w:rsidR="00C63842" w:rsidRPr="00557C82">
        <w:rPr>
          <w:rFonts w:ascii="Times New Roman" w:hAnsi="Times New Roman"/>
          <w:b/>
        </w:rPr>
        <w:t>STUDENT LOAN</w:t>
      </w:r>
      <w:r w:rsidR="00C63842">
        <w:rPr>
          <w:rFonts w:ascii="Times New Roman" w:hAnsi="Times New Roman"/>
          <w:b/>
        </w:rPr>
        <w:t>(S)</w:t>
      </w:r>
    </w:p>
    <w:p w:rsidR="00C63842" w:rsidRPr="00165BAF" w:rsidRDefault="00C63842" w:rsidP="00C63842">
      <w:pPr>
        <w:spacing w:line="240" w:lineRule="auto"/>
        <w:rPr>
          <w:rFonts w:ascii="Times New Roman" w:hAnsi="Times New Roman"/>
          <w:sz w:val="21"/>
          <w:szCs w:val="21"/>
        </w:rPr>
      </w:pPr>
      <w:r w:rsidRPr="00165BAF">
        <w:rPr>
          <w:rFonts w:ascii="Times New Roman" w:hAnsi="Times New Roman"/>
          <w:sz w:val="21"/>
          <w:szCs w:val="21"/>
        </w:rPr>
        <w:t>You must Log into https://studentaid.gov/h/complete-aid-process</w:t>
      </w:r>
      <w:r w:rsidRPr="00165BAF">
        <w:rPr>
          <w:rFonts w:ascii="Times New Roman" w:hAnsi="Times New Roman"/>
          <w:color w:val="0070C0"/>
          <w:sz w:val="21"/>
          <w:szCs w:val="21"/>
          <w:u w:val="single"/>
        </w:rPr>
        <w:t>.</w:t>
      </w:r>
      <w:r w:rsidRPr="00165BAF">
        <w:rPr>
          <w:rFonts w:ascii="Times New Roman" w:hAnsi="Times New Roman"/>
          <w:color w:val="0070C0"/>
          <w:sz w:val="21"/>
          <w:szCs w:val="21"/>
        </w:rPr>
        <w:t xml:space="preserve">  </w:t>
      </w:r>
      <w:r w:rsidRPr="00165BAF">
        <w:rPr>
          <w:rFonts w:ascii="Times New Roman" w:hAnsi="Times New Roman"/>
          <w:sz w:val="21"/>
          <w:szCs w:val="21"/>
        </w:rPr>
        <w:t xml:space="preserve">You will need your FSA ID &amp; password (from filling out the FAFSA) to complete </w:t>
      </w:r>
      <w:r w:rsidR="004573E6" w:rsidRPr="00165BAF">
        <w:rPr>
          <w:rFonts w:ascii="Times New Roman" w:hAnsi="Times New Roman"/>
          <w:sz w:val="21"/>
          <w:szCs w:val="21"/>
        </w:rPr>
        <w:t>2</w:t>
      </w:r>
      <w:r w:rsidRPr="00165BAF">
        <w:rPr>
          <w:rFonts w:ascii="Times New Roman" w:hAnsi="Times New Roman"/>
          <w:sz w:val="21"/>
          <w:szCs w:val="21"/>
        </w:rPr>
        <w:t xml:space="preserve"> tasks. </w:t>
      </w:r>
      <w:r w:rsidR="004573E6" w:rsidRPr="00165BAF">
        <w:rPr>
          <w:rFonts w:ascii="Times New Roman" w:hAnsi="Times New Roman"/>
          <w:sz w:val="21"/>
          <w:szCs w:val="21"/>
        </w:rPr>
        <w:t>These must be completed prior to your financial aid appointment.</w:t>
      </w:r>
    </w:p>
    <w:p w:rsidR="00C63842" w:rsidRPr="00165BAF" w:rsidRDefault="00C63842" w:rsidP="00C63842">
      <w:pPr>
        <w:pStyle w:val="NoSpacing"/>
        <w:numPr>
          <w:ilvl w:val="0"/>
          <w:numId w:val="13"/>
        </w:numPr>
        <w:rPr>
          <w:rFonts w:ascii="Times New Roman" w:hAnsi="Times New Roman"/>
          <w:sz w:val="21"/>
          <w:szCs w:val="21"/>
        </w:rPr>
      </w:pPr>
      <w:r w:rsidRPr="00165BAF">
        <w:rPr>
          <w:rFonts w:ascii="Times New Roman" w:hAnsi="Times New Roman"/>
          <w:sz w:val="21"/>
          <w:szCs w:val="21"/>
        </w:rPr>
        <w:t xml:space="preserve">Complete Entrance Counseling </w:t>
      </w:r>
    </w:p>
    <w:p w:rsidR="00C63842" w:rsidRPr="00165BAF" w:rsidRDefault="00C63842" w:rsidP="004573E6">
      <w:pPr>
        <w:pStyle w:val="NoSpacing"/>
        <w:numPr>
          <w:ilvl w:val="0"/>
          <w:numId w:val="13"/>
        </w:numPr>
        <w:rPr>
          <w:rFonts w:ascii="Times New Roman" w:hAnsi="Times New Roman"/>
          <w:sz w:val="21"/>
          <w:szCs w:val="21"/>
        </w:rPr>
      </w:pPr>
      <w:r w:rsidRPr="00165BAF">
        <w:rPr>
          <w:rFonts w:ascii="Times New Roman" w:hAnsi="Times New Roman"/>
          <w:sz w:val="21"/>
          <w:szCs w:val="21"/>
        </w:rPr>
        <w:t xml:space="preserve">Complete a Master Promissory Note (MPN) </w:t>
      </w:r>
    </w:p>
    <w:p w:rsidR="00C63842" w:rsidRPr="00165BAF" w:rsidRDefault="00C63842" w:rsidP="00C63842">
      <w:pPr>
        <w:pStyle w:val="NoSpacing"/>
        <w:ind w:left="1080"/>
        <w:rPr>
          <w:rFonts w:ascii="Times New Roman" w:hAnsi="Times New Roman"/>
          <w:sz w:val="21"/>
          <w:szCs w:val="21"/>
        </w:rPr>
      </w:pPr>
    </w:p>
    <w:p w:rsidR="00C63842" w:rsidRPr="00165BAF" w:rsidRDefault="00C63842" w:rsidP="00C63842">
      <w:pPr>
        <w:pStyle w:val="NoSpacing"/>
        <w:rPr>
          <w:rFonts w:ascii="Times New Roman" w:hAnsi="Times New Roman"/>
          <w:b/>
          <w:sz w:val="21"/>
          <w:szCs w:val="21"/>
        </w:rPr>
      </w:pPr>
      <w:r w:rsidRPr="00165BAF">
        <w:rPr>
          <w:rFonts w:ascii="Times New Roman" w:hAnsi="Times New Roman"/>
          <w:b/>
          <w:sz w:val="21"/>
          <w:szCs w:val="21"/>
        </w:rPr>
        <w:t xml:space="preserve">WHAT IS A MASTER PROMISSORY NOTE?  </w:t>
      </w:r>
    </w:p>
    <w:p w:rsidR="00C63842" w:rsidRPr="00165BAF" w:rsidRDefault="00C63842" w:rsidP="00C63842">
      <w:pPr>
        <w:spacing w:line="240" w:lineRule="auto"/>
        <w:rPr>
          <w:rFonts w:ascii="Times New Roman" w:hAnsi="Times New Roman"/>
          <w:sz w:val="21"/>
          <w:szCs w:val="21"/>
        </w:rPr>
      </w:pPr>
      <w:r w:rsidRPr="00165BAF">
        <w:rPr>
          <w:rFonts w:ascii="Times New Roman" w:hAnsi="Times New Roman"/>
          <w:sz w:val="21"/>
          <w:szCs w:val="21"/>
        </w:rPr>
        <w:t xml:space="preserve">The master promissory note (MPN) serves as the legal document between the borrower and the lender. https://studentaid.gov/mpn/subunsub/landing </w:t>
      </w:r>
    </w:p>
    <w:p w:rsidR="00C63842" w:rsidRPr="00165BAF" w:rsidRDefault="00C63842" w:rsidP="00C63842">
      <w:pPr>
        <w:spacing w:after="0" w:line="240" w:lineRule="auto"/>
        <w:rPr>
          <w:rFonts w:ascii="Times New Roman" w:hAnsi="Times New Roman"/>
          <w:b/>
          <w:sz w:val="21"/>
          <w:szCs w:val="21"/>
        </w:rPr>
      </w:pPr>
      <w:r w:rsidRPr="00165BAF">
        <w:rPr>
          <w:rFonts w:ascii="Times New Roman" w:hAnsi="Times New Roman"/>
          <w:b/>
          <w:sz w:val="21"/>
          <w:szCs w:val="21"/>
        </w:rPr>
        <w:t>WHAT IS ENTRANCE COUNSELING?</w:t>
      </w:r>
    </w:p>
    <w:p w:rsidR="00C63842" w:rsidRPr="00165BAF" w:rsidRDefault="00C63842" w:rsidP="00C63842">
      <w:pPr>
        <w:spacing w:after="0" w:line="240" w:lineRule="auto"/>
        <w:rPr>
          <w:rStyle w:val="Hyperlink"/>
          <w:rFonts w:ascii="Times New Roman" w:hAnsi="Times New Roman"/>
          <w:sz w:val="21"/>
          <w:szCs w:val="21"/>
        </w:rPr>
      </w:pPr>
      <w:r w:rsidRPr="00165BAF">
        <w:rPr>
          <w:rFonts w:ascii="Times New Roman" w:hAnsi="Times New Roman"/>
          <w:sz w:val="21"/>
          <w:szCs w:val="21"/>
        </w:rPr>
        <w:t xml:space="preserve">Entrance counseling is an opportunity for student loan borrowers to learn about the rights and responsibilities associated with the Direct Student Loan program. Entrance counseling is a requirement </w:t>
      </w:r>
      <w:proofErr w:type="gramStart"/>
      <w:r w:rsidRPr="00165BAF">
        <w:rPr>
          <w:rFonts w:ascii="Times New Roman" w:hAnsi="Times New Roman"/>
          <w:sz w:val="21"/>
          <w:szCs w:val="21"/>
        </w:rPr>
        <w:t>in order to</w:t>
      </w:r>
      <w:proofErr w:type="gramEnd"/>
      <w:r w:rsidRPr="00165BAF">
        <w:rPr>
          <w:rFonts w:ascii="Times New Roman" w:hAnsi="Times New Roman"/>
          <w:sz w:val="21"/>
          <w:szCs w:val="21"/>
        </w:rPr>
        <w:t xml:space="preserve"> complete the student loan process.</w:t>
      </w:r>
      <w:r w:rsidRPr="00165BAF">
        <w:rPr>
          <w:rStyle w:val="Hyperlink"/>
          <w:rFonts w:ascii="Times New Roman" w:hAnsi="Times New Roman"/>
          <w:sz w:val="21"/>
          <w:szCs w:val="21"/>
        </w:rPr>
        <w:t xml:space="preserve">  https://studentaid.gov/app/counselingInstructions.action?counselingType=entrance</w:t>
      </w:r>
    </w:p>
    <w:p w:rsidR="00423600" w:rsidRPr="00C63842" w:rsidRDefault="00423600" w:rsidP="00C63842">
      <w:pPr>
        <w:spacing w:after="0" w:line="240" w:lineRule="auto"/>
        <w:rPr>
          <w:rFonts w:ascii="Times New Roman" w:hAnsi="Times New Roman"/>
          <w:sz w:val="20"/>
          <w:szCs w:val="20"/>
        </w:rPr>
      </w:pPr>
      <w:bookmarkStart w:id="0" w:name="_GoBack"/>
      <w:bookmarkEnd w:id="0"/>
    </w:p>
    <w:sectPr w:rsidR="00423600" w:rsidRPr="00C63842" w:rsidSect="00974BF3">
      <w:footerReference w:type="default" r:id="rId8"/>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8E7" w:rsidRDefault="006418E7" w:rsidP="00DE0F18">
      <w:pPr>
        <w:spacing w:after="0" w:line="240" w:lineRule="auto"/>
      </w:pPr>
      <w:r>
        <w:separator/>
      </w:r>
    </w:p>
  </w:endnote>
  <w:endnote w:type="continuationSeparator" w:id="0">
    <w:p w:rsidR="006418E7" w:rsidRDefault="006418E7" w:rsidP="00DE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F18" w:rsidRPr="004573E6" w:rsidRDefault="00C63842">
    <w:pPr>
      <w:pStyle w:val="Footer"/>
      <w:rPr>
        <w:sz w:val="18"/>
        <w:szCs w:val="18"/>
      </w:rPr>
    </w:pPr>
    <w:r>
      <w:tab/>
    </w:r>
    <w:r>
      <w:tab/>
    </w:r>
    <w:r w:rsidR="00165BAF">
      <w:rPr>
        <w:sz w:val="18"/>
        <w:szCs w:val="18"/>
      </w:rPr>
      <w:t>April 2023</w:t>
    </w:r>
  </w:p>
  <w:p w:rsidR="00DE0F18" w:rsidRDefault="00DE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8E7" w:rsidRDefault="006418E7" w:rsidP="00DE0F18">
      <w:pPr>
        <w:spacing w:after="0" w:line="240" w:lineRule="auto"/>
      </w:pPr>
      <w:r>
        <w:separator/>
      </w:r>
    </w:p>
  </w:footnote>
  <w:footnote w:type="continuationSeparator" w:id="0">
    <w:p w:rsidR="006418E7" w:rsidRDefault="006418E7" w:rsidP="00DE0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271"/>
    <w:multiLevelType w:val="hybridMultilevel"/>
    <w:tmpl w:val="73366CDA"/>
    <w:lvl w:ilvl="0" w:tplc="9AAC6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B0F4D"/>
    <w:multiLevelType w:val="multilevel"/>
    <w:tmpl w:val="4AD08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D3078"/>
    <w:multiLevelType w:val="hybridMultilevel"/>
    <w:tmpl w:val="56D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D27D0"/>
    <w:multiLevelType w:val="hybridMultilevel"/>
    <w:tmpl w:val="114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332A9"/>
    <w:multiLevelType w:val="hybridMultilevel"/>
    <w:tmpl w:val="780E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47F8D"/>
    <w:multiLevelType w:val="hybridMultilevel"/>
    <w:tmpl w:val="7F845A94"/>
    <w:lvl w:ilvl="0" w:tplc="11BEF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476F8"/>
    <w:multiLevelType w:val="hybridMultilevel"/>
    <w:tmpl w:val="C282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12D81"/>
    <w:multiLevelType w:val="hybridMultilevel"/>
    <w:tmpl w:val="50D2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30704"/>
    <w:multiLevelType w:val="hybridMultilevel"/>
    <w:tmpl w:val="AE5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77C62"/>
    <w:multiLevelType w:val="hybridMultilevel"/>
    <w:tmpl w:val="3616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A601E"/>
    <w:multiLevelType w:val="hybridMultilevel"/>
    <w:tmpl w:val="4140C3D4"/>
    <w:lvl w:ilvl="0" w:tplc="70B69AB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14131"/>
    <w:multiLevelType w:val="hybridMultilevel"/>
    <w:tmpl w:val="58B0ED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370CE9"/>
    <w:multiLevelType w:val="hybridMultilevel"/>
    <w:tmpl w:val="09EA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9"/>
  </w:num>
  <w:num w:numId="5">
    <w:abstractNumId w:val="2"/>
  </w:num>
  <w:num w:numId="6">
    <w:abstractNumId w:val="1"/>
  </w:num>
  <w:num w:numId="7">
    <w:abstractNumId w:val="3"/>
  </w:num>
  <w:num w:numId="8">
    <w:abstractNumId w:val="6"/>
  </w:num>
  <w:num w:numId="9">
    <w:abstractNumId w:val="12"/>
  </w:num>
  <w:num w:numId="10">
    <w:abstractNumId w:val="4"/>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D72"/>
    <w:rsid w:val="00043B4C"/>
    <w:rsid w:val="000A218C"/>
    <w:rsid w:val="00105F30"/>
    <w:rsid w:val="001276D9"/>
    <w:rsid w:val="00141189"/>
    <w:rsid w:val="00144648"/>
    <w:rsid w:val="00154AC9"/>
    <w:rsid w:val="00165BAF"/>
    <w:rsid w:val="001A5C74"/>
    <w:rsid w:val="001B3CCE"/>
    <w:rsid w:val="001C31B4"/>
    <w:rsid w:val="001F3D23"/>
    <w:rsid w:val="002050D8"/>
    <w:rsid w:val="00230A32"/>
    <w:rsid w:val="00234641"/>
    <w:rsid w:val="00241EA3"/>
    <w:rsid w:val="00245713"/>
    <w:rsid w:val="00281900"/>
    <w:rsid w:val="002905D3"/>
    <w:rsid w:val="002C2D73"/>
    <w:rsid w:val="00310700"/>
    <w:rsid w:val="003970BC"/>
    <w:rsid w:val="003A2247"/>
    <w:rsid w:val="003B06DE"/>
    <w:rsid w:val="00415332"/>
    <w:rsid w:val="00423600"/>
    <w:rsid w:val="004573E6"/>
    <w:rsid w:val="00467B61"/>
    <w:rsid w:val="0047044B"/>
    <w:rsid w:val="00470F72"/>
    <w:rsid w:val="004935EE"/>
    <w:rsid w:val="004D658A"/>
    <w:rsid w:val="0051172E"/>
    <w:rsid w:val="00530850"/>
    <w:rsid w:val="00572FA6"/>
    <w:rsid w:val="005A123F"/>
    <w:rsid w:val="005C6AC3"/>
    <w:rsid w:val="005D2D10"/>
    <w:rsid w:val="005F102B"/>
    <w:rsid w:val="006308F3"/>
    <w:rsid w:val="006418E7"/>
    <w:rsid w:val="00666A25"/>
    <w:rsid w:val="00672020"/>
    <w:rsid w:val="00677B4A"/>
    <w:rsid w:val="00697C8C"/>
    <w:rsid w:val="006A23BA"/>
    <w:rsid w:val="006A7F71"/>
    <w:rsid w:val="006C47FE"/>
    <w:rsid w:val="006E00DF"/>
    <w:rsid w:val="006F2DD0"/>
    <w:rsid w:val="007215CC"/>
    <w:rsid w:val="00750354"/>
    <w:rsid w:val="00755255"/>
    <w:rsid w:val="007556F3"/>
    <w:rsid w:val="007C727D"/>
    <w:rsid w:val="007D2493"/>
    <w:rsid w:val="007D78C2"/>
    <w:rsid w:val="007E565D"/>
    <w:rsid w:val="00853C49"/>
    <w:rsid w:val="0088142F"/>
    <w:rsid w:val="008A163C"/>
    <w:rsid w:val="008A4E99"/>
    <w:rsid w:val="008D0059"/>
    <w:rsid w:val="009000D0"/>
    <w:rsid w:val="00911004"/>
    <w:rsid w:val="00974BF3"/>
    <w:rsid w:val="009A2117"/>
    <w:rsid w:val="009B6E5D"/>
    <w:rsid w:val="009C2EB4"/>
    <w:rsid w:val="009D3D9E"/>
    <w:rsid w:val="009E43BA"/>
    <w:rsid w:val="009F71A3"/>
    <w:rsid w:val="00A01F4E"/>
    <w:rsid w:val="00A0459B"/>
    <w:rsid w:val="00A061C8"/>
    <w:rsid w:val="00A079E3"/>
    <w:rsid w:val="00A16257"/>
    <w:rsid w:val="00A21A65"/>
    <w:rsid w:val="00A7494B"/>
    <w:rsid w:val="00A81551"/>
    <w:rsid w:val="00A97D72"/>
    <w:rsid w:val="00AA2027"/>
    <w:rsid w:val="00AB0C0F"/>
    <w:rsid w:val="00AE1156"/>
    <w:rsid w:val="00AE7B7B"/>
    <w:rsid w:val="00B13E2C"/>
    <w:rsid w:val="00B14FAB"/>
    <w:rsid w:val="00B91697"/>
    <w:rsid w:val="00BA36CC"/>
    <w:rsid w:val="00BC428C"/>
    <w:rsid w:val="00C1217F"/>
    <w:rsid w:val="00C22F4C"/>
    <w:rsid w:val="00C361B2"/>
    <w:rsid w:val="00C528BB"/>
    <w:rsid w:val="00C63842"/>
    <w:rsid w:val="00C868AD"/>
    <w:rsid w:val="00CB2ED4"/>
    <w:rsid w:val="00CD1457"/>
    <w:rsid w:val="00CD3772"/>
    <w:rsid w:val="00D30A58"/>
    <w:rsid w:val="00D83891"/>
    <w:rsid w:val="00D960BC"/>
    <w:rsid w:val="00DE0F18"/>
    <w:rsid w:val="00DE6C91"/>
    <w:rsid w:val="00E076E4"/>
    <w:rsid w:val="00E11459"/>
    <w:rsid w:val="00E229B1"/>
    <w:rsid w:val="00E373AF"/>
    <w:rsid w:val="00E7329B"/>
    <w:rsid w:val="00E737DC"/>
    <w:rsid w:val="00E80EA2"/>
    <w:rsid w:val="00E814F8"/>
    <w:rsid w:val="00EB1A9E"/>
    <w:rsid w:val="00EE4DAA"/>
    <w:rsid w:val="00F07D19"/>
    <w:rsid w:val="00F21D15"/>
    <w:rsid w:val="00F54559"/>
    <w:rsid w:val="00F8051F"/>
    <w:rsid w:val="00FE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45CE"/>
  <w15:docId w15:val="{9AD10405-D55A-4B1F-87DF-B3C226F9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C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41"/>
    <w:pPr>
      <w:ind w:left="720"/>
    </w:pPr>
  </w:style>
  <w:style w:type="character" w:styleId="Hyperlink">
    <w:name w:val="Hyperlink"/>
    <w:basedOn w:val="DefaultParagraphFont"/>
    <w:uiPriority w:val="99"/>
    <w:unhideWhenUsed/>
    <w:rsid w:val="00572FA6"/>
    <w:rPr>
      <w:color w:val="0000FF"/>
      <w:u w:val="single"/>
    </w:rPr>
  </w:style>
  <w:style w:type="table" w:styleId="TableGrid">
    <w:name w:val="Table Grid"/>
    <w:basedOn w:val="TableNormal"/>
    <w:uiPriority w:val="59"/>
    <w:rsid w:val="00BA36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A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CC"/>
    <w:rPr>
      <w:rFonts w:ascii="Tahoma" w:hAnsi="Tahoma" w:cs="Tahoma"/>
      <w:sz w:val="16"/>
      <w:szCs w:val="16"/>
    </w:rPr>
  </w:style>
  <w:style w:type="paragraph" w:customStyle="1" w:styleId="Default">
    <w:name w:val="Default"/>
    <w:rsid w:val="007556F3"/>
    <w:pPr>
      <w:autoSpaceDE w:val="0"/>
      <w:autoSpaceDN w:val="0"/>
      <w:adjustRightInd w:val="0"/>
    </w:pPr>
    <w:rPr>
      <w:rFonts w:ascii="Verdana" w:eastAsia="Times New Roman" w:hAnsi="Verdana" w:cs="Verdana"/>
      <w:color w:val="000000"/>
      <w:sz w:val="24"/>
      <w:szCs w:val="24"/>
    </w:rPr>
  </w:style>
  <w:style w:type="character" w:styleId="HTMLCite">
    <w:name w:val="HTML Cite"/>
    <w:basedOn w:val="DefaultParagraphFont"/>
    <w:uiPriority w:val="99"/>
    <w:semiHidden/>
    <w:unhideWhenUsed/>
    <w:rsid w:val="007C727D"/>
    <w:rPr>
      <w:b/>
      <w:bCs/>
      <w:i/>
      <w:iCs/>
    </w:rPr>
  </w:style>
  <w:style w:type="paragraph" w:styleId="NormalWeb">
    <w:name w:val="Normal (Web)"/>
    <w:basedOn w:val="Normal"/>
    <w:uiPriority w:val="99"/>
    <w:semiHidden/>
    <w:unhideWhenUsed/>
    <w:rsid w:val="007C727D"/>
    <w:pPr>
      <w:spacing w:after="0" w:line="240" w:lineRule="auto"/>
      <w:textAlignment w:val="baseline"/>
    </w:pPr>
    <w:rPr>
      <w:rFonts w:ascii="Droid Serif" w:eastAsia="Times New Roman" w:hAnsi="Droid Serif"/>
      <w:color w:val="494B4C"/>
      <w:sz w:val="20"/>
      <w:szCs w:val="20"/>
    </w:rPr>
  </w:style>
  <w:style w:type="character" w:styleId="Strong">
    <w:name w:val="Strong"/>
    <w:basedOn w:val="DefaultParagraphFont"/>
    <w:uiPriority w:val="22"/>
    <w:qFormat/>
    <w:rsid w:val="007E565D"/>
    <w:rPr>
      <w:b/>
      <w:bCs/>
    </w:rPr>
  </w:style>
  <w:style w:type="paragraph" w:styleId="Header">
    <w:name w:val="header"/>
    <w:basedOn w:val="Normal"/>
    <w:link w:val="HeaderChar"/>
    <w:uiPriority w:val="99"/>
    <w:unhideWhenUsed/>
    <w:rsid w:val="00DE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18"/>
    <w:rPr>
      <w:sz w:val="22"/>
      <w:szCs w:val="22"/>
    </w:rPr>
  </w:style>
  <w:style w:type="paragraph" w:styleId="Footer">
    <w:name w:val="footer"/>
    <w:basedOn w:val="Normal"/>
    <w:link w:val="FooterChar"/>
    <w:uiPriority w:val="99"/>
    <w:unhideWhenUsed/>
    <w:rsid w:val="00DE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18"/>
    <w:rPr>
      <w:sz w:val="22"/>
      <w:szCs w:val="22"/>
    </w:rPr>
  </w:style>
  <w:style w:type="character" w:styleId="FollowedHyperlink">
    <w:name w:val="FollowedHyperlink"/>
    <w:basedOn w:val="DefaultParagraphFont"/>
    <w:uiPriority w:val="99"/>
    <w:semiHidden/>
    <w:unhideWhenUsed/>
    <w:rsid w:val="006A23BA"/>
    <w:rPr>
      <w:color w:val="800080" w:themeColor="followedHyperlink"/>
      <w:u w:val="single"/>
    </w:rPr>
  </w:style>
  <w:style w:type="paragraph" w:styleId="NoSpacing">
    <w:name w:val="No Spacing"/>
    <w:uiPriority w:val="1"/>
    <w:qFormat/>
    <w:rsid w:val="007215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5785">
      <w:bodyDiv w:val="1"/>
      <w:marLeft w:val="0"/>
      <w:marRight w:val="0"/>
      <w:marTop w:val="0"/>
      <w:marBottom w:val="0"/>
      <w:divBdr>
        <w:top w:val="none" w:sz="0" w:space="0" w:color="auto"/>
        <w:left w:val="none" w:sz="0" w:space="0" w:color="auto"/>
        <w:bottom w:val="none" w:sz="0" w:space="0" w:color="auto"/>
        <w:right w:val="none" w:sz="0" w:space="0" w:color="auto"/>
      </w:divBdr>
      <w:divsChild>
        <w:div w:id="839807471">
          <w:marLeft w:val="0"/>
          <w:marRight w:val="0"/>
          <w:marTop w:val="0"/>
          <w:marBottom w:val="0"/>
          <w:divBdr>
            <w:top w:val="none" w:sz="0" w:space="0" w:color="auto"/>
            <w:left w:val="none" w:sz="0" w:space="0" w:color="auto"/>
            <w:bottom w:val="none" w:sz="0" w:space="0" w:color="auto"/>
            <w:right w:val="none" w:sz="0" w:space="0" w:color="auto"/>
          </w:divBdr>
          <w:divsChild>
            <w:div w:id="15190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998">
      <w:bodyDiv w:val="1"/>
      <w:marLeft w:val="0"/>
      <w:marRight w:val="0"/>
      <w:marTop w:val="0"/>
      <w:marBottom w:val="0"/>
      <w:divBdr>
        <w:top w:val="none" w:sz="0" w:space="0" w:color="auto"/>
        <w:left w:val="none" w:sz="0" w:space="0" w:color="auto"/>
        <w:bottom w:val="none" w:sz="0" w:space="0" w:color="auto"/>
        <w:right w:val="none" w:sz="0" w:space="0" w:color="auto"/>
      </w:divBdr>
      <w:divsChild>
        <w:div w:id="1878347760">
          <w:marLeft w:val="0"/>
          <w:marRight w:val="0"/>
          <w:marTop w:val="0"/>
          <w:marBottom w:val="0"/>
          <w:divBdr>
            <w:top w:val="none" w:sz="0" w:space="0" w:color="auto"/>
            <w:left w:val="none" w:sz="0" w:space="0" w:color="auto"/>
            <w:bottom w:val="none" w:sz="0" w:space="0" w:color="auto"/>
            <w:right w:val="none" w:sz="0" w:space="0" w:color="auto"/>
          </w:divBdr>
          <w:divsChild>
            <w:div w:id="5880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Lorain County JVS</Company>
  <LinksUpToDate>false</LinksUpToDate>
  <CharactersWithSpaces>6801</CharactersWithSpaces>
  <SharedDoc>false</SharedDoc>
  <HLinks>
    <vt:vector size="48" baseType="variant">
      <vt:variant>
        <vt:i4>4980741</vt:i4>
      </vt:variant>
      <vt:variant>
        <vt:i4>21</vt:i4>
      </vt:variant>
      <vt:variant>
        <vt:i4>0</vt:i4>
      </vt:variant>
      <vt:variant>
        <vt:i4>5</vt:i4>
      </vt:variant>
      <vt:variant>
        <vt:lpwstr>http://www.peoplewhocare.org/</vt:lpwstr>
      </vt:variant>
      <vt:variant>
        <vt:lpwstr/>
      </vt:variant>
      <vt:variant>
        <vt:i4>5373979</vt:i4>
      </vt:variant>
      <vt:variant>
        <vt:i4>18</vt:i4>
      </vt:variant>
      <vt:variant>
        <vt:i4>0</vt:i4>
      </vt:variant>
      <vt:variant>
        <vt:i4>5</vt:i4>
      </vt:variant>
      <vt:variant>
        <vt:lpwstr>http://www.rsc.ohio.gov/</vt:lpwstr>
      </vt:variant>
      <vt:variant>
        <vt:lpwstr/>
      </vt:variant>
      <vt:variant>
        <vt:i4>4587533</vt:i4>
      </vt:variant>
      <vt:variant>
        <vt:i4>15</vt:i4>
      </vt:variant>
      <vt:variant>
        <vt:i4>0</vt:i4>
      </vt:variant>
      <vt:variant>
        <vt:i4>5</vt:i4>
      </vt:variant>
      <vt:variant>
        <vt:lpwstr>http://www.loraincountyworks.com/</vt:lpwstr>
      </vt:variant>
      <vt:variant>
        <vt:lpwstr/>
      </vt:variant>
      <vt:variant>
        <vt:i4>5439553</vt:i4>
      </vt:variant>
      <vt:variant>
        <vt:i4>12</vt:i4>
      </vt:variant>
      <vt:variant>
        <vt:i4>0</vt:i4>
      </vt:variant>
      <vt:variant>
        <vt:i4>5</vt:i4>
      </vt:variant>
      <vt:variant>
        <vt:lpwstr>http://www.studentloans.gov/</vt:lpwstr>
      </vt:variant>
      <vt:variant>
        <vt:lpwstr/>
      </vt:variant>
      <vt:variant>
        <vt:i4>4063330</vt:i4>
      </vt:variant>
      <vt:variant>
        <vt:i4>9</vt:i4>
      </vt:variant>
      <vt:variant>
        <vt:i4>0</vt:i4>
      </vt:variant>
      <vt:variant>
        <vt:i4>5</vt:i4>
      </vt:variant>
      <vt:variant>
        <vt:lpwstr>http://www.pin.ed.gov/</vt:lpwstr>
      </vt:variant>
      <vt:variant>
        <vt:lpwstr/>
      </vt:variant>
      <vt:variant>
        <vt:i4>4063330</vt:i4>
      </vt:variant>
      <vt:variant>
        <vt:i4>6</vt:i4>
      </vt:variant>
      <vt:variant>
        <vt:i4>0</vt:i4>
      </vt:variant>
      <vt:variant>
        <vt:i4>5</vt:i4>
      </vt:variant>
      <vt:variant>
        <vt:lpwstr>http://www.pin.ed.gov/</vt:lpwstr>
      </vt:variant>
      <vt:variant>
        <vt:lpwstr/>
      </vt:variant>
      <vt:variant>
        <vt:i4>4259865</vt:i4>
      </vt:variant>
      <vt:variant>
        <vt:i4>3</vt:i4>
      </vt:variant>
      <vt:variant>
        <vt:i4>0</vt:i4>
      </vt:variant>
      <vt:variant>
        <vt:i4>5</vt:i4>
      </vt:variant>
      <vt:variant>
        <vt:lpwstr>http://www.fafsa.ed.gov/</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egadd</dc:creator>
  <cp:lastModifiedBy>Pavolka, Stephanie</cp:lastModifiedBy>
  <cp:revision>6</cp:revision>
  <cp:lastPrinted>2018-05-24T22:37:00Z</cp:lastPrinted>
  <dcterms:created xsi:type="dcterms:W3CDTF">2020-12-10T15:48:00Z</dcterms:created>
  <dcterms:modified xsi:type="dcterms:W3CDTF">2023-04-03T19:25:00Z</dcterms:modified>
</cp:coreProperties>
</file>