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hd w:fill="ffffff" w:val="clear"/>
        <w:rPr>
          <w:rFonts w:ascii="Calibri" w:cs="Calibri" w:eastAsia="Calibri" w:hAnsi="Calibri"/>
        </w:rPr>
      </w:pPr>
      <w:r w:rsidDel="00000000" w:rsidR="00000000" w:rsidRPr="00000000">
        <w:rPr>
          <w:rFonts w:ascii="Calibri" w:cs="Calibri" w:eastAsia="Calibri" w:hAnsi="Calibri"/>
          <w:b w:val="1"/>
          <w:rtl w:val="0"/>
        </w:rPr>
        <w:t xml:space="preserve">Employer:</w:t>
      </w:r>
      <w:r w:rsidDel="00000000" w:rsidR="00000000" w:rsidRPr="00000000">
        <w:rPr>
          <w:rFonts w:ascii="Calibri" w:cs="Calibri" w:eastAsia="Calibri" w:hAnsi="Calibri"/>
          <w:rtl w:val="0"/>
        </w:rPr>
        <w:tab/>
        <w:tab/>
        <w:tab/>
        <w:tab/>
        <w:tab/>
        <w:tab/>
        <w:tab/>
      </w:r>
      <w:r w:rsidDel="00000000" w:rsidR="00000000" w:rsidRPr="00000000">
        <w:rPr>
          <w:rFonts w:ascii="Calibri" w:cs="Calibri" w:eastAsia="Calibri" w:hAnsi="Calibri"/>
          <w:b w:val="1"/>
          <w:rtl w:val="0"/>
        </w:rPr>
        <w:t xml:space="preserve">Salary: </w:t>
      </w:r>
      <w:r w:rsidDel="00000000" w:rsidR="00000000" w:rsidRPr="00000000">
        <w:rPr>
          <w:rtl w:val="0"/>
        </w:rPr>
      </w:r>
    </w:p>
    <w:p w:rsidR="00000000" w:rsidDel="00000000" w:rsidP="00000000" w:rsidRDefault="00000000" w:rsidRPr="00000000" w14:paraId="00000002">
      <w:pPr>
        <w:shd w:fill="ffffff" w:val="clear"/>
        <w:rPr>
          <w:sz w:val="18"/>
          <w:szCs w:val="18"/>
        </w:rPr>
      </w:pPr>
      <w:r w:rsidDel="00000000" w:rsidR="00000000" w:rsidRPr="00000000">
        <w:rPr>
          <w:rFonts w:ascii="Calibri" w:cs="Calibri" w:eastAsia="Calibri" w:hAnsi="Calibri"/>
          <w:b w:val="1"/>
          <w:rtl w:val="0"/>
        </w:rPr>
        <w:t xml:space="preserve">Position: </w:t>
      </w:r>
      <w:r w:rsidDel="00000000" w:rsidR="00000000" w:rsidRPr="00000000">
        <w:rPr>
          <w:rtl w:val="0"/>
        </w:rPr>
        <w:t xml:space="preserve">C</w:t>
      </w:r>
      <w:r w:rsidDel="00000000" w:rsidR="00000000" w:rsidRPr="00000000">
        <w:rPr>
          <w:highlight w:val="white"/>
          <w:rtl w:val="0"/>
        </w:rPr>
        <w:t xml:space="preserve">ardiovascular Perfusionist Intern</w:t>
      </w:r>
      <w:r w:rsidDel="00000000" w:rsidR="00000000" w:rsidRPr="00000000">
        <w:rPr>
          <w:rtl w:val="0"/>
        </w:rPr>
      </w:r>
    </w:p>
    <w:p w:rsidR="00000000" w:rsidDel="00000000" w:rsidP="00000000" w:rsidRDefault="00000000" w:rsidRPr="00000000" w14:paraId="00000003">
      <w:pPr>
        <w:shd w:fill="ffffff" w:val="clear"/>
        <w:rPr>
          <w:rFonts w:ascii="Calibri" w:cs="Calibri" w:eastAsia="Calibri" w:hAnsi="Calibri"/>
        </w:rPr>
      </w:pPr>
      <w:r w:rsidDel="00000000" w:rsidR="00000000" w:rsidRPr="00000000">
        <w:rPr>
          <w:rFonts w:ascii="Calibri" w:cs="Calibri" w:eastAsia="Calibri" w:hAnsi="Calibri"/>
          <w:b w:val="1"/>
          <w:rtl w:val="0"/>
        </w:rPr>
        <w:t xml:space="preserve">Career Interest: </w:t>
      </w:r>
      <w:r w:rsidDel="00000000" w:rsidR="00000000" w:rsidRPr="00000000">
        <w:rPr>
          <w:rtl w:val="0"/>
        </w:rPr>
      </w:r>
    </w:p>
    <w:p w:rsidR="00000000" w:rsidDel="00000000" w:rsidP="00000000" w:rsidRDefault="00000000" w:rsidRPr="00000000" w14:paraId="00000004">
      <w:pPr>
        <w:shd w:fill="ffffff" w:val="clear"/>
        <w:rPr>
          <w:rFonts w:ascii="Calibri" w:cs="Calibri" w:eastAsia="Calibri" w:hAnsi="Calibri"/>
        </w:rPr>
      </w:pPr>
      <w:r w:rsidDel="00000000" w:rsidR="00000000" w:rsidRPr="00000000">
        <w:rPr>
          <w:rFonts w:ascii="Calibri" w:cs="Calibri" w:eastAsia="Calibri" w:hAnsi="Calibri"/>
          <w:b w:val="1"/>
          <w:rtl w:val="0"/>
        </w:rPr>
        <w:t xml:space="preserve">Location: </w:t>
      </w:r>
      <w:r w:rsidDel="00000000" w:rsidR="00000000" w:rsidRPr="00000000">
        <w:rPr>
          <w:rtl w:val="0"/>
        </w:rPr>
      </w:r>
    </w:p>
    <w:p w:rsidR="00000000" w:rsidDel="00000000" w:rsidP="00000000" w:rsidRDefault="00000000" w:rsidRPr="00000000" w14:paraId="00000005">
      <w:pPr>
        <w:rPr>
          <w:rFonts w:ascii="Calibri" w:cs="Calibri" w:eastAsia="Calibri" w:hAnsi="Calibri"/>
        </w:rPr>
      </w:pPr>
      <w:r w:rsidDel="00000000" w:rsidR="00000000" w:rsidRPr="00000000">
        <w:rPr>
          <w:rFonts w:ascii="Calibri" w:cs="Calibri" w:eastAsia="Calibri" w:hAnsi="Calibri"/>
          <w:b w:val="1"/>
          <w:rtl w:val="0"/>
        </w:rPr>
        <w:t xml:space="preserve">Availability:</w:t>
      </w: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-749299</wp:posOffset>
                </wp:positionH>
                <wp:positionV relativeFrom="paragraph">
                  <wp:posOffset>203200</wp:posOffset>
                </wp:positionV>
                <wp:extent cx="9525" cy="12700"/>
                <wp:effectExtent b="0" l="0" r="0" t="0"/>
                <wp:wrapNone/>
                <wp:docPr id="6" name=""/>
                <a:graphic>
                  <a:graphicData uri="http://schemas.microsoft.com/office/word/2010/wordprocessingShape">
                    <wps:wsp>
                      <wps:cNvCnPr/>
                      <wps:spPr>
                        <a:xfrm flipH="1" rot="10800000">
                          <a:off x="1607438" y="3775238"/>
                          <a:ext cx="7477125" cy="9525"/>
                        </a:xfrm>
                        <a:prstGeom prst="straightConnector1">
                          <a:avLst/>
                        </a:prstGeom>
                        <a:noFill/>
                        <a:ln cap="flat" cmpd="sng" w="12700">
                          <a:solidFill>
                            <a:schemeClr val="accent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-749299</wp:posOffset>
                </wp:positionH>
                <wp:positionV relativeFrom="paragraph">
                  <wp:posOffset>203200</wp:posOffset>
                </wp:positionV>
                <wp:extent cx="9525" cy="12700"/>
                <wp:effectExtent b="0" l="0" r="0" t="0"/>
                <wp:wrapNone/>
                <wp:docPr id="6"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9525" cy="12700"/>
                        </a:xfrm>
                        <a:prstGeom prst="rect"/>
                        <a:ln/>
                      </pic:spPr>
                    </pic:pic>
                  </a:graphicData>
                </a:graphic>
              </wp:anchor>
            </w:drawing>
          </mc:Fallback>
        </mc:AlternateConten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rFonts w:ascii="Calibri" w:cs="Calibri" w:eastAsia="Calibri" w:hAnsi="Calibri"/>
          <w:i w:val="1"/>
        </w:rPr>
      </w:pPr>
      <w:r w:rsidDel="00000000" w:rsidR="00000000" w:rsidRPr="00000000">
        <w:rPr>
          <w:b w:val="1"/>
          <w:rtl w:val="0"/>
        </w:rPr>
        <w:t xml:space="preserve">Expectations: </w:t>
      </w:r>
      <w:r w:rsidDel="00000000" w:rsidR="00000000" w:rsidRPr="00000000">
        <w:rPr>
          <w:rFonts w:ascii="Calibri" w:cs="Calibri" w:eastAsia="Calibri" w:hAnsi="Calibri"/>
          <w:i w:val="1"/>
          <w:rtl w:val="0"/>
        </w:rPr>
        <w:t xml:space="preserve">Students will work in this internship to develop competencies and knowledge </w:t>
      </w:r>
      <w:r w:rsidDel="00000000" w:rsidR="00000000" w:rsidRPr="00000000">
        <w:rPr>
          <w:i w:val="1"/>
          <w:rtl w:val="0"/>
        </w:rPr>
        <w:t xml:space="preserve">as </w:t>
      </w:r>
      <w:r w:rsidDel="00000000" w:rsidR="00000000" w:rsidRPr="00000000">
        <w:rPr>
          <w:rFonts w:ascii="Calibri" w:cs="Calibri" w:eastAsia="Calibri" w:hAnsi="Calibri"/>
          <w:i w:val="1"/>
          <w:rtl w:val="0"/>
        </w:rPr>
        <w:t xml:space="preserve">a </w:t>
      </w:r>
      <w:r w:rsidDel="00000000" w:rsidR="00000000" w:rsidRPr="00000000">
        <w:rPr>
          <w:i w:val="1"/>
          <w:rtl w:val="0"/>
        </w:rPr>
        <w:t xml:space="preserve">C</w:t>
      </w:r>
      <w:r w:rsidDel="00000000" w:rsidR="00000000" w:rsidRPr="00000000">
        <w:rPr>
          <w:i w:val="1"/>
          <w:highlight w:val="white"/>
          <w:rtl w:val="0"/>
        </w:rPr>
        <w:t xml:space="preserve">ardiovascular Perfusionist</w:t>
      </w:r>
      <w:r w:rsidDel="00000000" w:rsidR="00000000" w:rsidRPr="00000000">
        <w:rPr>
          <w:rFonts w:ascii="Calibri" w:cs="Calibri" w:eastAsia="Calibri" w:hAnsi="Calibri"/>
          <w:i w:val="1"/>
          <w:rtl w:val="0"/>
        </w:rPr>
        <w:t xml:space="preserve"> to better discern a career in this occupational area. Students will start by observing and learning and progress to executing tasks as directed by their supervisor. Students will be expected to meet the same criteria as full-time employees regarding a drug-free workplace, maintaining confidentiality, and meeting the requirements of their particular position in the hours employed. In addition, the employer will be expected to comply with providing a safe work environment according to the Occupational Safety and Health Administration (OSHA) and compliance with Federal and Ohio Minor Employment Laws if the student is under 18.</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b w:val="1"/>
        </w:rPr>
      </w:pPr>
      <w:r w:rsidDel="00000000" w:rsidR="00000000" w:rsidRPr="00000000">
        <w:rPr>
          <w:b w:val="1"/>
          <w:rtl w:val="0"/>
        </w:rPr>
        <w:t xml:space="preserve">Summary:</w:t>
      </w:r>
    </w:p>
    <w:p w:rsidR="00000000" w:rsidDel="00000000" w:rsidP="00000000" w:rsidRDefault="00000000" w:rsidRPr="00000000" w14:paraId="0000000A">
      <w:pPr>
        <w:rPr>
          <w:sz w:val="18"/>
          <w:szCs w:val="18"/>
        </w:rPr>
      </w:pPr>
      <w:r w:rsidDel="00000000" w:rsidR="00000000" w:rsidRPr="00000000">
        <w:rPr>
          <w:highlight w:val="white"/>
          <w:rtl w:val="0"/>
        </w:rPr>
        <w:t xml:space="preserve">The cardiovascular perfusionist's sole responsibility is the maintenance and operation of the heart-lung machine during cardiac surgery. The heart-lung machine is a device that circulates and oxygenates a patient's blood outside of their body (extracorporeally). This allows the surgeon to operate on a still, unmoving heart and keeps the patient alive during procedures where it is necessary to bypass the heart. The perfusionist can use the heart-lung machine to monitor a patient's vitals and to adjust the temperature of the patient's blood during surgery.</w:t>
      </w:r>
      <w:r w:rsidDel="00000000" w:rsidR="00000000" w:rsidRPr="00000000">
        <w:rPr>
          <w:rtl w:val="0"/>
        </w:rPr>
      </w:r>
    </w:p>
    <w:p w:rsidR="00000000" w:rsidDel="00000000" w:rsidP="00000000" w:rsidRDefault="00000000" w:rsidRPr="00000000" w14:paraId="0000000B">
      <w:pPr>
        <w:rPr>
          <w:b w:val="1"/>
        </w:rPr>
      </w:pPr>
      <w:r w:rsidDel="00000000" w:rsidR="00000000" w:rsidRPr="00000000">
        <w:rPr>
          <w:rtl w:val="0"/>
        </w:rPr>
      </w:r>
    </w:p>
    <w:p w:rsidR="00000000" w:rsidDel="00000000" w:rsidP="00000000" w:rsidRDefault="00000000" w:rsidRPr="00000000" w14:paraId="0000000C">
      <w:pPr>
        <w:rPr/>
      </w:pPr>
      <w:r w:rsidDel="00000000" w:rsidR="00000000" w:rsidRPr="00000000">
        <w:rPr>
          <w:b w:val="1"/>
          <w:rtl w:val="0"/>
        </w:rPr>
        <w:t xml:space="preserve">Roles and Responsibilities:</w:t>
      </w:r>
      <w:r w:rsidDel="00000000" w:rsidR="00000000" w:rsidRPr="00000000">
        <w:rPr>
          <w:rtl w:val="0"/>
        </w:rPr>
      </w:r>
    </w:p>
    <w:p w:rsidR="00000000" w:rsidDel="00000000" w:rsidP="00000000" w:rsidRDefault="00000000" w:rsidRPr="00000000" w14:paraId="0000000D">
      <w:pPr>
        <w:numPr>
          <w:ilvl w:val="0"/>
          <w:numId w:val="2"/>
        </w:numPr>
        <w:shd w:fill="ffffff" w:val="clear"/>
        <w:spacing w:after="0" w:before="300" w:lineRule="auto"/>
        <w:ind w:left="720" w:hanging="360"/>
        <w:rPr>
          <w:rFonts w:ascii="Calibri" w:cs="Calibri" w:eastAsia="Calibri" w:hAnsi="Calibri"/>
        </w:rPr>
      </w:pPr>
      <w:r w:rsidDel="00000000" w:rsidR="00000000" w:rsidRPr="00000000">
        <w:rPr>
          <w:highlight w:val="white"/>
          <w:rtl w:val="0"/>
        </w:rPr>
        <w:t xml:space="preserve">Assist in using Analytics Integrated Monitoring System (AIMS) to detect vital signs after bypass and notify the anesthesiologist to turn the alarm back on</w:t>
      </w:r>
      <w:r w:rsidDel="00000000" w:rsidR="00000000" w:rsidRPr="00000000">
        <w:rPr>
          <w:rtl w:val="0"/>
        </w:rPr>
      </w:r>
    </w:p>
    <w:p w:rsidR="00000000" w:rsidDel="00000000" w:rsidP="00000000" w:rsidRDefault="00000000" w:rsidRPr="00000000" w14:paraId="0000000E">
      <w:pPr>
        <w:numPr>
          <w:ilvl w:val="0"/>
          <w:numId w:val="2"/>
        </w:numPr>
        <w:pBdr>
          <w:top w:color="000000" w:space="0" w:sz="0" w:val="none"/>
          <w:bottom w:color="000000" w:space="0" w:sz="0" w:val="none"/>
          <w:right w:color="000000" w:space="0" w:sz="0" w:val="none"/>
          <w:between w:color="000000" w:space="0" w:sz="0" w:val="none"/>
        </w:pBdr>
        <w:shd w:fill="ffffff" w:val="clear"/>
        <w:spacing w:after="0" w:line="240" w:lineRule="auto"/>
        <w:ind w:left="720" w:hanging="360"/>
        <w:rPr>
          <w:rFonts w:ascii="Calibri" w:cs="Calibri" w:eastAsia="Calibri" w:hAnsi="Calibri"/>
        </w:rPr>
      </w:pPr>
      <w:r w:rsidDel="00000000" w:rsidR="00000000" w:rsidRPr="00000000">
        <w:rPr>
          <w:rtl w:val="0"/>
        </w:rPr>
        <w:t xml:space="preserve">Assist in operating a variety of extracorporeal circulation equipment, such as the heart-lung machine, the artificial heart, blood transfusion devices, the intra-aortic balloon pump, and various ventricular-assist devices.</w:t>
      </w:r>
      <w:r w:rsidDel="00000000" w:rsidR="00000000" w:rsidRPr="00000000">
        <w:rPr>
          <w:rtl w:val="0"/>
        </w:rPr>
      </w:r>
    </w:p>
    <w:p w:rsidR="00000000" w:rsidDel="00000000" w:rsidP="00000000" w:rsidRDefault="00000000" w:rsidRPr="00000000" w14:paraId="0000000F">
      <w:pPr>
        <w:numPr>
          <w:ilvl w:val="0"/>
          <w:numId w:val="2"/>
        </w:numPr>
        <w:shd w:fill="ffffff" w:val="clear"/>
        <w:spacing w:after="0" w:before="0" w:lineRule="auto"/>
        <w:ind w:left="720" w:hanging="360"/>
        <w:rPr>
          <w:rFonts w:ascii="Calibri" w:cs="Calibri" w:eastAsia="Calibri" w:hAnsi="Calibri"/>
        </w:rPr>
      </w:pPr>
      <w:r w:rsidDel="00000000" w:rsidR="00000000" w:rsidRPr="00000000">
        <w:rPr>
          <w:rtl w:val="0"/>
        </w:rPr>
        <w:t xml:space="preserve">Assist in configuring, running, and maintaining sophisticated perfusion apparatus.</w:t>
      </w:r>
      <w:r w:rsidDel="00000000" w:rsidR="00000000" w:rsidRPr="00000000">
        <w:rPr>
          <w:rtl w:val="0"/>
        </w:rPr>
      </w:r>
    </w:p>
    <w:p w:rsidR="00000000" w:rsidDel="00000000" w:rsidP="00000000" w:rsidRDefault="00000000" w:rsidRPr="00000000" w14:paraId="00000010">
      <w:pPr>
        <w:numPr>
          <w:ilvl w:val="0"/>
          <w:numId w:val="2"/>
        </w:numPr>
        <w:shd w:fill="ffffff" w:val="clear"/>
        <w:spacing w:after="0" w:before="0" w:lineRule="auto"/>
        <w:ind w:left="720" w:hanging="360"/>
        <w:rPr>
          <w:rFonts w:ascii="Calibri" w:cs="Calibri" w:eastAsia="Calibri" w:hAnsi="Calibri"/>
        </w:rPr>
      </w:pPr>
      <w:r w:rsidDel="00000000" w:rsidR="00000000" w:rsidRPr="00000000">
        <w:rPr>
          <w:rtl w:val="0"/>
        </w:rPr>
        <w:t xml:space="preserve">Assist in tracking the patient’s blood flow during surgery.</w:t>
      </w:r>
      <w:r w:rsidDel="00000000" w:rsidR="00000000" w:rsidRPr="00000000">
        <w:rPr>
          <w:rtl w:val="0"/>
        </w:rPr>
      </w:r>
    </w:p>
    <w:p w:rsidR="00000000" w:rsidDel="00000000" w:rsidP="00000000" w:rsidRDefault="00000000" w:rsidRPr="00000000" w14:paraId="00000011">
      <w:pPr>
        <w:numPr>
          <w:ilvl w:val="0"/>
          <w:numId w:val="2"/>
        </w:numPr>
        <w:shd w:fill="ffffff" w:val="clear"/>
        <w:spacing w:after="0" w:before="0" w:lineRule="auto"/>
        <w:ind w:left="720" w:hanging="360"/>
        <w:rPr>
          <w:rFonts w:ascii="Calibri" w:cs="Calibri" w:eastAsia="Calibri" w:hAnsi="Calibri"/>
        </w:rPr>
      </w:pPr>
      <w:r w:rsidDel="00000000" w:rsidR="00000000" w:rsidRPr="00000000">
        <w:rPr>
          <w:rtl w:val="0"/>
        </w:rPr>
        <w:t xml:space="preserve">Assist in controlling blood levels of carbon dioxide and oxygen.</w:t>
      </w:r>
      <w:r w:rsidDel="00000000" w:rsidR="00000000" w:rsidRPr="00000000">
        <w:rPr>
          <w:rtl w:val="0"/>
        </w:rPr>
      </w:r>
    </w:p>
    <w:p w:rsidR="00000000" w:rsidDel="00000000" w:rsidP="00000000" w:rsidRDefault="00000000" w:rsidRPr="00000000" w14:paraId="00000012">
      <w:pPr>
        <w:numPr>
          <w:ilvl w:val="0"/>
          <w:numId w:val="2"/>
        </w:numPr>
        <w:shd w:fill="ffffff" w:val="clear"/>
        <w:spacing w:after="0" w:before="0" w:lineRule="auto"/>
        <w:ind w:left="720" w:hanging="360"/>
        <w:rPr>
          <w:rFonts w:ascii="Calibri" w:cs="Calibri" w:eastAsia="Calibri" w:hAnsi="Calibri"/>
        </w:rPr>
      </w:pPr>
      <w:r w:rsidDel="00000000" w:rsidR="00000000" w:rsidRPr="00000000">
        <w:rPr>
          <w:rtl w:val="0"/>
        </w:rPr>
        <w:t xml:space="preserve">When there is a considerable loss of blood during an operation, assist in administering intraoperative autotransfusion.</w:t>
      </w:r>
      <w:r w:rsidDel="00000000" w:rsidR="00000000" w:rsidRPr="00000000">
        <w:rPr>
          <w:rtl w:val="0"/>
        </w:rPr>
      </w:r>
    </w:p>
    <w:p w:rsidR="00000000" w:rsidDel="00000000" w:rsidP="00000000" w:rsidRDefault="00000000" w:rsidRPr="00000000" w14:paraId="00000013">
      <w:pPr>
        <w:numPr>
          <w:ilvl w:val="0"/>
          <w:numId w:val="2"/>
        </w:numPr>
        <w:shd w:fill="ffffff" w:val="clear"/>
        <w:spacing w:after="0" w:before="0" w:lineRule="auto"/>
        <w:ind w:left="720" w:hanging="360"/>
        <w:rPr>
          <w:rFonts w:ascii="Calibri" w:cs="Calibri" w:eastAsia="Calibri" w:hAnsi="Calibri"/>
        </w:rPr>
      </w:pPr>
      <w:r w:rsidDel="00000000" w:rsidR="00000000" w:rsidRPr="00000000">
        <w:rPr>
          <w:rtl w:val="0"/>
        </w:rPr>
        <w:t xml:space="preserve">During the invasive placement in the operating room, assist in providing technical administration of the intra-aortic balloon pump (IABP).</w:t>
      </w:r>
      <w:r w:rsidDel="00000000" w:rsidR="00000000" w:rsidRPr="00000000">
        <w:rPr>
          <w:rtl w:val="0"/>
        </w:rPr>
      </w:r>
    </w:p>
    <w:p w:rsidR="00000000" w:rsidDel="00000000" w:rsidP="00000000" w:rsidRDefault="00000000" w:rsidRPr="00000000" w14:paraId="00000014">
      <w:pPr>
        <w:numPr>
          <w:ilvl w:val="0"/>
          <w:numId w:val="2"/>
        </w:numPr>
        <w:shd w:fill="ffffff" w:val="clear"/>
        <w:spacing w:after="0" w:before="0" w:lineRule="auto"/>
        <w:ind w:left="720" w:hanging="360"/>
        <w:rPr>
          <w:rFonts w:ascii="Calibri" w:cs="Calibri" w:eastAsia="Calibri" w:hAnsi="Calibri"/>
        </w:rPr>
      </w:pPr>
      <w:r w:rsidDel="00000000" w:rsidR="00000000" w:rsidRPr="00000000">
        <w:rPr>
          <w:rtl w:val="0"/>
        </w:rPr>
        <w:t xml:space="preserve">Assist in ensuring the ventricular assist devices (VADs) are operating at their best.</w:t>
      </w:r>
      <w:r w:rsidDel="00000000" w:rsidR="00000000" w:rsidRPr="00000000">
        <w:rPr>
          <w:rtl w:val="0"/>
        </w:rPr>
      </w:r>
    </w:p>
    <w:p w:rsidR="00000000" w:rsidDel="00000000" w:rsidP="00000000" w:rsidRDefault="00000000" w:rsidRPr="00000000" w14:paraId="00000015">
      <w:pPr>
        <w:numPr>
          <w:ilvl w:val="0"/>
          <w:numId w:val="2"/>
        </w:numPr>
        <w:shd w:fill="ffffff" w:val="clear"/>
        <w:spacing w:after="0" w:before="0" w:lineRule="auto"/>
        <w:ind w:left="720" w:hanging="360"/>
        <w:rPr>
          <w:rFonts w:ascii="Calibri" w:cs="Calibri" w:eastAsia="Calibri" w:hAnsi="Calibri"/>
        </w:rPr>
      </w:pPr>
      <w:r w:rsidDel="00000000" w:rsidR="00000000" w:rsidRPr="00000000">
        <w:rPr>
          <w:rtl w:val="0"/>
        </w:rPr>
        <w:t xml:space="preserve">Assisting in giving certain patients extracorporeal shunting (VV bypass) of their blood.</w:t>
      </w:r>
      <w:r w:rsidDel="00000000" w:rsidR="00000000" w:rsidRPr="00000000">
        <w:rPr>
          <w:rtl w:val="0"/>
        </w:rPr>
      </w:r>
    </w:p>
    <w:p w:rsidR="00000000" w:rsidDel="00000000" w:rsidP="00000000" w:rsidRDefault="00000000" w:rsidRPr="00000000" w14:paraId="00000016">
      <w:pPr>
        <w:numPr>
          <w:ilvl w:val="0"/>
          <w:numId w:val="2"/>
        </w:numPr>
        <w:shd w:fill="ffffff" w:val="clear"/>
        <w:spacing w:after="300" w:before="0" w:lineRule="auto"/>
        <w:ind w:left="720" w:hanging="360"/>
        <w:rPr>
          <w:rFonts w:ascii="Calibri" w:cs="Calibri" w:eastAsia="Calibri" w:hAnsi="Calibri"/>
        </w:rPr>
      </w:pPr>
      <w:r w:rsidDel="00000000" w:rsidR="00000000" w:rsidRPr="00000000">
        <w:rPr>
          <w:rtl w:val="0"/>
        </w:rPr>
        <w:t xml:space="preserve">Assist in providing extracorporeal blood clot removal (AngioVac) care to specific patients who are undergoing a heart attack or lung embolism.</w:t>
      </w:r>
      <w:r w:rsidDel="00000000" w:rsidR="00000000" w:rsidRPr="00000000">
        <w:rPr>
          <w:rtl w:val="0"/>
        </w:rPr>
      </w:r>
    </w:p>
    <w:p w:rsidR="00000000" w:rsidDel="00000000" w:rsidP="00000000" w:rsidRDefault="00000000" w:rsidRPr="00000000" w14:paraId="00000017">
      <w:pPr>
        <w:rPr/>
      </w:pPr>
      <w:r w:rsidDel="00000000" w:rsidR="00000000" w:rsidRPr="00000000">
        <w:rPr>
          <w:b w:val="1"/>
          <w:rtl w:val="0"/>
        </w:rPr>
        <w:t xml:space="preserve">Desired Skills:</w:t>
      </w:r>
      <w:r w:rsidDel="00000000" w:rsidR="00000000" w:rsidRPr="00000000">
        <w:rPr>
          <w:rtl w:val="0"/>
        </w:rPr>
      </w:r>
    </w:p>
    <w:p w:rsidR="00000000" w:rsidDel="00000000" w:rsidP="00000000" w:rsidRDefault="00000000" w:rsidRPr="00000000" w14:paraId="0000001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tl w:val="0"/>
        </w:rPr>
        <w:t xml:space="preserve">Interest in attending or actively attending a </w:t>
      </w:r>
      <w:r w:rsidDel="00000000" w:rsidR="00000000" w:rsidRPr="00000000">
        <w:rPr>
          <w:highlight w:val="white"/>
          <w:rtl w:val="0"/>
        </w:rPr>
        <w:t xml:space="preserve">Cardiovascular Perfusion Program.</w:t>
      </w: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b w:val="1"/>
          <w:rtl w:val="0"/>
        </w:rPr>
        <w:t xml:space="preserve">Educational Goals:</w:t>
      </w:r>
      <w:r w:rsidDel="00000000" w:rsidR="00000000" w:rsidRPr="00000000">
        <w:rPr>
          <w:rtl w:val="0"/>
        </w:rPr>
      </w:r>
    </w:p>
    <w:p w:rsidR="00000000" w:rsidDel="00000000" w:rsidP="00000000" w:rsidRDefault="00000000" w:rsidRPr="00000000" w14:paraId="0000001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tl w:val="0"/>
        </w:rPr>
        <w:t xml:space="preserve">Learn the technician skills required to become a certified </w:t>
      </w:r>
      <w:r w:rsidDel="00000000" w:rsidR="00000000" w:rsidRPr="00000000">
        <w:rPr>
          <w:highlight w:val="white"/>
          <w:rtl w:val="0"/>
        </w:rPr>
        <w:t xml:space="preserve">Cardiovascular Perfusion.</w:t>
      </w:r>
      <w:r w:rsidDel="00000000" w:rsidR="00000000" w:rsidRPr="00000000">
        <w:rPr>
          <w:rtl w:val="0"/>
        </w:rPr>
      </w:r>
    </w:p>
    <w:sectPr>
      <w:head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Courier New"/>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8989.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617"/>
      <w:gridCol w:w="4372"/>
      <w:tblGridChange w:id="0">
        <w:tblGrid>
          <w:gridCol w:w="4617"/>
          <w:gridCol w:w="4372"/>
        </w:tblGrid>
      </w:tblGridChange>
    </w:tblGrid>
    <w:tr>
      <w:trPr>
        <w:cantSplit w:val="0"/>
        <w:trHeight w:val="443"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ec600a"/>
              <w:sz w:val="32"/>
              <w:szCs w:val="32"/>
              <w:u w:val="none"/>
              <w:shd w:fill="auto" w:val="clear"/>
              <w:vertAlign w:val="baseline"/>
            </w:rPr>
            <w:drawing>
              <wp:inline distB="0" distT="0" distL="0" distR="0">
                <wp:extent cx="2912983" cy="522221"/>
                <wp:effectExtent b="0" l="0" r="0" t="0"/>
                <wp:docPr descr="A blue and orange logo&#10;&#10;Description automatically generated" id="7" name="image2.png"/>
                <a:graphic>
                  <a:graphicData uri="http://schemas.openxmlformats.org/drawingml/2006/picture">
                    <pic:pic>
                      <pic:nvPicPr>
                        <pic:cNvPr descr="A blue and orange logo&#10;&#10;Description automatically generated" id="0" name="image2.png"/>
                        <pic:cNvPicPr preferRelativeResize="0"/>
                      </pic:nvPicPr>
                      <pic:blipFill>
                        <a:blip r:embed="rId1"/>
                        <a:srcRect b="0" l="0" r="0" t="0"/>
                        <a:stretch>
                          <a:fillRect/>
                        </a:stretch>
                      </pic:blipFill>
                      <pic:spPr>
                        <a:xfrm>
                          <a:off x="0" y="0"/>
                          <a:ext cx="2912983" cy="522221"/>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Times New Roman" w:cs="Times New Roman" w:eastAsia="Times New Roman" w:hAnsi="Times New Roman"/>
              <w:b w:val="1"/>
              <w:i w:val="0"/>
              <w:smallCaps w:val="0"/>
              <w:strike w:val="0"/>
              <w:color w:val="ec600a"/>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Times New Roman" w:cs="Times New Roman" w:eastAsia="Times New Roman" w:hAnsi="Times New Roman"/>
              <w:b w:val="1"/>
              <w:i w:val="0"/>
              <w:smallCaps w:val="0"/>
              <w:strike w:val="0"/>
              <w:color w:val="ec600a"/>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ec600a"/>
              <w:sz w:val="28"/>
              <w:szCs w:val="28"/>
              <w:u w:val="none"/>
              <w:shd w:fill="auto" w:val="clear"/>
              <w:vertAlign w:val="baseline"/>
              <w:rtl w:val="0"/>
            </w:rPr>
            <w:t xml:space="preserve">Apply today at https://www.soche.org/apply/</w:t>
          </w:r>
        </w:p>
      </w:tc>
    </w:tr>
  </w:tbl>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C13818"/>
    <w:pPr>
      <w:spacing w:after="0" w:line="240" w:lineRule="auto"/>
    </w:pPr>
    <w:rPr>
      <w:rFonts w:ascii="Calibri" w:cs="Calibri" w:hAnsi="Calibri"/>
      <w:kern w:val="0"/>
      <w:sz w:val="2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C13818"/>
    <w:pPr>
      <w:tabs>
        <w:tab w:val="center" w:pos="4680"/>
        <w:tab w:val="right" w:pos="9360"/>
      </w:tabs>
    </w:pPr>
    <w:rPr>
      <w:rFonts w:ascii="Times New Roman" w:hAnsi="Times New Roman" w:cstheme="minorBidi"/>
      <w:kern w:val="2"/>
      <w:sz w:val="24"/>
    </w:rPr>
  </w:style>
  <w:style w:type="character" w:styleId="HeaderChar" w:customStyle="1">
    <w:name w:val="Header Char"/>
    <w:basedOn w:val="DefaultParagraphFont"/>
    <w:link w:val="Header"/>
    <w:uiPriority w:val="99"/>
    <w:rsid w:val="00C13818"/>
  </w:style>
  <w:style w:type="paragraph" w:styleId="Footer">
    <w:name w:val="footer"/>
    <w:basedOn w:val="Normal"/>
    <w:link w:val="FooterChar"/>
    <w:uiPriority w:val="99"/>
    <w:unhideWhenUsed w:val="1"/>
    <w:rsid w:val="00C13818"/>
    <w:pPr>
      <w:tabs>
        <w:tab w:val="center" w:pos="4680"/>
        <w:tab w:val="right" w:pos="9360"/>
      </w:tabs>
    </w:pPr>
  </w:style>
  <w:style w:type="character" w:styleId="FooterChar" w:customStyle="1">
    <w:name w:val="Footer Char"/>
    <w:basedOn w:val="DefaultParagraphFont"/>
    <w:link w:val="Footer"/>
    <w:uiPriority w:val="99"/>
    <w:rsid w:val="00C13818"/>
  </w:style>
  <w:style w:type="paragraph" w:styleId="ListParagraph">
    <w:name w:val="List Paragraph"/>
    <w:basedOn w:val="Normal"/>
    <w:uiPriority w:val="34"/>
    <w:qFormat w:val="1"/>
    <w:rsid w:val="00C13818"/>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75j+ODPMNjsR6AFzUYSn07GV/tg==">CgMxLjA4AHIhMWs1enEwRzlqMEZya2RvdmtiZ0NVSEl3Z1VaM043dW9l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2024-01-02T19:19:00Z</dcterms:created>
  <dc:creator>Lauren Mitchell</dc:creator>
</cp:coreProperties>
</file>