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2">
      <w:pPr>
        <w:shd w:fill="ffffff" w:val="clear"/>
        <w:rPr/>
      </w:pPr>
      <w:r w:rsidDel="00000000" w:rsidR="00000000" w:rsidRPr="00000000">
        <w:rPr>
          <w:rFonts w:ascii="Calibri" w:cs="Calibri" w:eastAsia="Calibri" w:hAnsi="Calibri"/>
          <w:b w:val="1"/>
          <w:rtl w:val="0"/>
        </w:rPr>
        <w:t xml:space="preserve">Position:</w:t>
      </w:r>
      <w:r w:rsidDel="00000000" w:rsidR="00000000" w:rsidRPr="00000000">
        <w:rPr>
          <w:rtl w:val="0"/>
        </w:rPr>
        <w:t xml:space="preserve"> E</w:t>
      </w:r>
      <w:r w:rsidDel="00000000" w:rsidR="00000000" w:rsidRPr="00000000">
        <w:rPr>
          <w:highlight w:val="white"/>
          <w:rtl w:val="0"/>
        </w:rPr>
        <w:t xml:space="preserve">lectrocardiogram (EKG) technician Intern</w:t>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b w:val="1"/>
          <w:rtl w:val="0"/>
        </w:rPr>
        <w:t xml:space="preserve">Career Interest: </w:t>
      </w: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b w:val="1"/>
          <w:rtl w:val="0"/>
        </w:rPr>
        <w:t xml:space="preserve">Expectations: </w:t>
      </w:r>
      <w:r w:rsidDel="00000000" w:rsidR="00000000" w:rsidRPr="00000000">
        <w:rPr>
          <w:i w:val="1"/>
          <w:rtl w:val="0"/>
        </w:rPr>
        <w:t xml:space="preserve">Students will work in this internship to develop competencies and knowledge as an </w:t>
      </w:r>
      <w:r w:rsidDel="00000000" w:rsidR="00000000" w:rsidRPr="00000000">
        <w:rPr>
          <w:i w:val="1"/>
          <w:highlight w:val="white"/>
          <w:rtl w:val="0"/>
        </w:rPr>
        <w:t xml:space="preserve">electrocardiogram (EKG) technician</w:t>
      </w:r>
      <w:r w:rsidDel="00000000" w:rsidR="00000000" w:rsidRPr="00000000">
        <w:rPr>
          <w:i w:val="1"/>
          <w:rtl w:val="0"/>
        </w:rPr>
        <w:t xml:space="preserve">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Summary:</w:t>
      </w:r>
    </w:p>
    <w:p w:rsidR="00000000" w:rsidDel="00000000" w:rsidP="00000000" w:rsidRDefault="00000000" w:rsidRPr="00000000" w14:paraId="0000000A">
      <w:pPr>
        <w:rPr/>
      </w:pPr>
      <w:r w:rsidDel="00000000" w:rsidR="00000000" w:rsidRPr="00000000">
        <w:rPr>
          <w:highlight w:val="white"/>
          <w:rtl w:val="0"/>
        </w:rPr>
        <w:t xml:space="preserve">An electrocardiogram (EKG) technician performs non-invasive tests to monitor a patient's heart rate and rhythm. These tests include EKG tests, stress tests, or Holter monitoring tests, depending on the technician's level of training. EKG tests use electrodes placed on the patient's chest to measure the electrical activity in his or her heart.</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D">
      <w:pPr>
        <w:numPr>
          <w:ilvl w:val="0"/>
          <w:numId w:val="3"/>
        </w:numPr>
        <w:pBdr>
          <w:top w:color="000000" w:space="0" w:sz="0" w:val="none"/>
          <w:bottom w:color="000000" w:space="0" w:sz="0" w:val="none"/>
          <w:right w:color="000000" w:space="0" w:sz="0" w:val="none"/>
          <w:between w:color="000000" w:space="0" w:sz="0" w:val="none"/>
        </w:pBdr>
        <w:shd w:fill="ffffff" w:val="clear"/>
        <w:spacing w:after="0" w:before="280" w:line="330" w:lineRule="auto"/>
        <w:ind w:left="720" w:right="100" w:hanging="360"/>
        <w:rPr>
          <w:rFonts w:ascii="Calibri" w:cs="Calibri" w:eastAsia="Calibri" w:hAnsi="Calibri"/>
        </w:rPr>
      </w:pPr>
      <w:r w:rsidDel="00000000" w:rsidR="00000000" w:rsidRPr="00000000">
        <w:rPr>
          <w:rtl w:val="0"/>
        </w:rPr>
        <w:t xml:space="preserve">Assist in operating the EKG machine, and selecting appropriate settings for the patient. </w:t>
      </w:r>
      <w:r w:rsidDel="00000000" w:rsidR="00000000" w:rsidRPr="00000000">
        <w:rPr>
          <w:rtl w:val="0"/>
        </w:rPr>
      </w:r>
    </w:p>
    <w:p w:rsidR="00000000" w:rsidDel="00000000" w:rsidP="00000000" w:rsidRDefault="00000000" w:rsidRPr="00000000" w14:paraId="0000000E">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330" w:lineRule="auto"/>
        <w:ind w:left="720" w:right="100" w:hanging="360"/>
        <w:rPr>
          <w:rFonts w:ascii="Calibri" w:cs="Calibri" w:eastAsia="Calibri" w:hAnsi="Calibri"/>
        </w:rPr>
      </w:pPr>
      <w:r w:rsidDel="00000000" w:rsidR="00000000" w:rsidRPr="00000000">
        <w:rPr>
          <w:rtl w:val="0"/>
        </w:rPr>
        <w:t xml:space="preserve">Assist in initiating the EKG recording, ensuring all leads are functioning correctly. </w:t>
      </w:r>
      <w:r w:rsidDel="00000000" w:rsidR="00000000" w:rsidRPr="00000000">
        <w:rPr>
          <w:rtl w:val="0"/>
        </w:rPr>
      </w:r>
    </w:p>
    <w:p w:rsidR="00000000" w:rsidDel="00000000" w:rsidP="00000000" w:rsidRDefault="00000000" w:rsidRPr="00000000" w14:paraId="0000000F">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330" w:lineRule="auto"/>
        <w:ind w:left="720" w:right="100" w:hanging="360"/>
        <w:rPr>
          <w:rFonts w:ascii="Calibri" w:cs="Calibri" w:eastAsia="Calibri" w:hAnsi="Calibri"/>
        </w:rPr>
      </w:pPr>
      <w:r w:rsidDel="00000000" w:rsidR="00000000" w:rsidRPr="00000000">
        <w:rPr>
          <w:rtl w:val="0"/>
        </w:rPr>
        <w:t xml:space="preserve">Assist in monitoring patient comfort during the test. </w:t>
      </w:r>
      <w:r w:rsidDel="00000000" w:rsidR="00000000" w:rsidRPr="00000000">
        <w:rPr>
          <w:rtl w:val="0"/>
        </w:rPr>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330" w:lineRule="auto"/>
        <w:ind w:left="720" w:right="100" w:hanging="360"/>
        <w:rPr>
          <w:rFonts w:ascii="Calibri" w:cs="Calibri" w:eastAsia="Calibri" w:hAnsi="Calibri"/>
        </w:rPr>
      </w:pPr>
      <w:r w:rsidDel="00000000" w:rsidR="00000000" w:rsidRPr="00000000">
        <w:rPr>
          <w:rtl w:val="0"/>
        </w:rPr>
        <w:t xml:space="preserve">Assist in troubleshooting any technical issues with the equipment </w:t>
      </w:r>
      <w:r w:rsidDel="00000000" w:rsidR="00000000" w:rsidRPr="00000000">
        <w:rPr>
          <w:rtl w:val="0"/>
        </w:rPr>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330" w:lineRule="auto"/>
        <w:ind w:left="720" w:right="100" w:hanging="360"/>
        <w:rPr>
          <w:rFonts w:ascii="Calibri" w:cs="Calibri" w:eastAsia="Calibri" w:hAnsi="Calibri"/>
        </w:rPr>
      </w:pPr>
      <w:r w:rsidDel="00000000" w:rsidR="00000000" w:rsidRPr="00000000">
        <w:rPr>
          <w:rtl w:val="0"/>
        </w:rPr>
        <w:t xml:space="preserve">Assist in reviewing the EKG tracing to identify any potential abnormalities in heart rhythm.</w:t>
      </w:r>
      <w:r w:rsidDel="00000000" w:rsidR="00000000" w:rsidRPr="00000000">
        <w:rPr>
          <w:rtl w:val="0"/>
        </w:rPr>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right="100" w:hanging="360"/>
        <w:rPr>
          <w:rFonts w:ascii="Calibri" w:cs="Calibri" w:eastAsia="Calibri" w:hAnsi="Calibri"/>
        </w:rPr>
      </w:pPr>
      <w:r w:rsidDel="00000000" w:rsidR="00000000" w:rsidRPr="00000000">
        <w:rPr>
          <w:rtl w:val="0"/>
        </w:rPr>
        <w:t xml:space="preserve">Assist in interpreting the results according to established protocols. </w:t>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right="100" w:hanging="360"/>
        <w:rPr>
          <w:rFonts w:ascii="Calibri" w:cs="Calibri" w:eastAsia="Calibri" w:hAnsi="Calibri"/>
        </w:rPr>
      </w:pPr>
      <w:r w:rsidDel="00000000" w:rsidR="00000000" w:rsidRPr="00000000">
        <w:rPr>
          <w:rtl w:val="0"/>
        </w:rPr>
        <w:t xml:space="preserve">Document detailed findings in the patient's medical record.</w:t>
      </w:r>
      <w:r w:rsidDel="00000000" w:rsidR="00000000" w:rsidRPr="00000000">
        <w:rPr>
          <w:rtl w:val="0"/>
        </w:rPr>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hd w:fill="ffffff" w:val="clear"/>
        <w:spacing w:after="0" w:before="280" w:line="240" w:lineRule="auto"/>
        <w:ind w:left="720" w:right="100" w:firstLine="0"/>
        <w:rPr>
          <w:color w:val="001d35"/>
        </w:rPr>
      </w:pPr>
      <w:r w:rsidDel="00000000" w:rsidR="00000000" w:rsidRPr="00000000">
        <w:rPr>
          <w:rtl w:val="0"/>
        </w:rPr>
      </w:r>
    </w:p>
    <w:p w:rsidR="00000000" w:rsidDel="00000000" w:rsidP="00000000" w:rsidRDefault="00000000" w:rsidRPr="00000000" w14:paraId="00000015">
      <w:pPr>
        <w:pBdr>
          <w:top w:color="000000" w:space="0" w:sz="0" w:val="none"/>
          <w:bottom w:color="000000" w:space="0" w:sz="0" w:val="none"/>
          <w:right w:color="000000" w:space="0" w:sz="0" w:val="none"/>
          <w:between w:color="000000" w:space="0" w:sz="0" w:val="none"/>
        </w:pBdr>
        <w:shd w:fill="ffffff" w:val="clear"/>
        <w:spacing w:after="0" w:before="0" w:line="240" w:lineRule="auto"/>
        <w:ind w:right="100"/>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6">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right="100" w:hanging="360"/>
        <w:rPr>
          <w:u w:val="none"/>
        </w:rPr>
      </w:pPr>
      <w:r w:rsidDel="00000000" w:rsidR="00000000" w:rsidRPr="00000000">
        <w:rPr>
          <w:rtl w:val="0"/>
        </w:rPr>
        <w:t xml:space="preserve">Interest in attending or actively attending an </w:t>
      </w:r>
      <w:r w:rsidDel="00000000" w:rsidR="00000000" w:rsidRPr="00000000">
        <w:rPr>
          <w:highlight w:val="white"/>
          <w:rtl w:val="0"/>
        </w:rPr>
        <w:t xml:space="preserve">electrocardiogram (EKG) technician program.</w:t>
      </w:r>
    </w:p>
    <w:p w:rsidR="00000000" w:rsidDel="00000000" w:rsidP="00000000" w:rsidRDefault="00000000" w:rsidRPr="00000000" w14:paraId="00000017">
      <w:pPr>
        <w:pBdr>
          <w:top w:color="000000" w:space="0" w:sz="0" w:val="none"/>
          <w:bottom w:color="000000" w:space="0" w:sz="0" w:val="none"/>
          <w:right w:color="000000" w:space="0" w:sz="0" w:val="none"/>
          <w:between w:color="000000" w:space="0" w:sz="0" w:val="none"/>
        </w:pBdr>
        <w:shd w:fill="ffffff" w:val="clear"/>
        <w:spacing w:after="0" w:before="0" w:line="240" w:lineRule="auto"/>
        <w:ind w:left="720" w:right="100" w:firstLine="0"/>
        <w:rPr>
          <w:highlight w:val="white"/>
        </w:rPr>
      </w:pPr>
      <w:r w:rsidDel="00000000" w:rsidR="00000000" w:rsidRPr="00000000">
        <w:rPr>
          <w:rtl w:val="0"/>
        </w:rPr>
      </w:r>
    </w:p>
    <w:p w:rsidR="00000000" w:rsidDel="00000000" w:rsidP="00000000" w:rsidRDefault="00000000" w:rsidRPr="00000000" w14:paraId="00000018">
      <w:pPr>
        <w:pBdr>
          <w:top w:color="000000" w:space="0" w:sz="0" w:val="none"/>
          <w:bottom w:color="000000" w:space="0" w:sz="0" w:val="none"/>
          <w:right w:color="000000" w:space="0" w:sz="0" w:val="none"/>
          <w:between w:color="000000" w:space="0" w:sz="0" w:val="none"/>
        </w:pBdr>
        <w:shd w:fill="ffffff" w:val="clear"/>
        <w:spacing w:after="0" w:before="0" w:line="240" w:lineRule="auto"/>
        <w:ind w:left="0" w:right="100" w:firstLine="0"/>
        <w:rPr>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Educational Goals: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Learn the technician skills required to become a certified </w:t>
      </w:r>
      <w:r w:rsidDel="00000000" w:rsidR="00000000" w:rsidRPr="00000000">
        <w:rPr>
          <w:highlight w:val="white"/>
          <w:rtl w:val="0"/>
        </w:rPr>
        <w:t xml:space="preserve">electrocardiogram (EKG) technician.</w:t>
      </w:r>
      <w:r w:rsidDel="00000000" w:rsidR="00000000" w:rsidRPr="00000000">
        <w:rPr>
          <w:rtl w:val="0"/>
        </w:rPr>
      </w:r>
    </w:p>
    <w:p w:rsidR="00000000" w:rsidDel="00000000" w:rsidP="00000000" w:rsidRDefault="00000000" w:rsidRPr="00000000" w14:paraId="0000001B">
      <w:pPr>
        <w:numPr>
          <w:ilvl w:val="0"/>
          <w:numId w:val="2"/>
        </w:numPr>
        <w:shd w:fill="ffffff" w:val="clear"/>
        <w:spacing w:after="300" w:before="0" w:lineRule="auto"/>
        <w:ind w:left="720" w:hanging="360"/>
        <w:rPr>
          <w:rFonts w:ascii="Calibri" w:cs="Calibri" w:eastAsia="Calibri" w:hAnsi="Calibri"/>
          <w:highlight w:val="white"/>
        </w:rPr>
      </w:pPr>
      <w:r w:rsidDel="00000000" w:rsidR="00000000" w:rsidRPr="00000000">
        <w:rPr>
          <w:highlight w:val="white"/>
          <w:rtl w:val="0"/>
        </w:rPr>
        <w:t xml:space="preserve">Earn  AHA CPR for Healthcare Provider or Professional certification.</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7" name="image1.png"/>
                <a:graphic>
                  <a:graphicData uri="http://schemas.openxmlformats.org/drawingml/2006/picture">
                    <pic:pic>
                      <pic:nvPicPr>
                        <pic:cNvPr descr="A blue and orange logo&#10;&#10;Description automatically generated"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6Zl9XeN8wzD2QMr2tWEZrsNkmg==">CgMxLjA4AHIhMUdLVnNmRXNURzZObUVoXzdzWm9iUzZEYzNWTTNFRGpZ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2024-01-02T19:19:00Z</dcterms:created>
  <dc:creator>Lauren Mitchell</dc:creator>
</cp:coreProperties>
</file>