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F1" w:rsidRPr="008B7DF1" w:rsidRDefault="00D24A9B" w:rsidP="00B51C43">
      <w:pPr>
        <w:spacing w:line="240" w:lineRule="auto"/>
        <w:jc w:val="center"/>
        <w:rPr>
          <w:rFonts w:cstheme="minorHAnsi"/>
          <w:b/>
          <w:bCs/>
          <w:sz w:val="24"/>
          <w:szCs w:val="24"/>
        </w:rPr>
      </w:pPr>
      <w:r w:rsidRPr="008B7DF1">
        <w:rPr>
          <w:rFonts w:cstheme="minorHAnsi"/>
          <w:b/>
          <w:bCs/>
          <w:sz w:val="24"/>
          <w:szCs w:val="24"/>
        </w:rPr>
        <w:t>K-12 School COVID-19 Guidelines</w:t>
      </w:r>
    </w:p>
    <w:p w:rsidR="008B7DF1" w:rsidRPr="00B51C43" w:rsidRDefault="009347CE" w:rsidP="00B51C43">
      <w:pPr>
        <w:spacing w:line="240" w:lineRule="auto"/>
        <w:rPr>
          <w:rFonts w:cstheme="minorHAnsi"/>
          <w:sz w:val="20"/>
          <w:szCs w:val="20"/>
        </w:rPr>
      </w:pPr>
      <w:r>
        <w:rPr>
          <w:rFonts w:cstheme="minorHAnsi"/>
          <w:sz w:val="20"/>
          <w:szCs w:val="20"/>
        </w:rPr>
        <w:t xml:space="preserve">School officials still need to promptly report COVID-19 cases and close contacts to the health department. </w:t>
      </w:r>
      <w:r w:rsidR="00D24A9B" w:rsidRPr="00B51C43">
        <w:rPr>
          <w:rFonts w:cstheme="minorHAnsi"/>
          <w:sz w:val="20"/>
          <w:szCs w:val="20"/>
        </w:rPr>
        <w:t>While the public health orders requiring mask</w:t>
      </w:r>
      <w:r w:rsidR="00352FE1" w:rsidRPr="00B51C43">
        <w:rPr>
          <w:rFonts w:cstheme="minorHAnsi"/>
          <w:sz w:val="20"/>
          <w:szCs w:val="20"/>
        </w:rPr>
        <w:t>s</w:t>
      </w:r>
      <w:r w:rsidR="00D24A9B" w:rsidRPr="00B51C43">
        <w:rPr>
          <w:rFonts w:cstheme="minorHAnsi"/>
          <w:sz w:val="20"/>
          <w:szCs w:val="20"/>
        </w:rPr>
        <w:t xml:space="preserve"> and</w:t>
      </w:r>
      <w:r w:rsidR="0044218F" w:rsidRPr="00B51C43">
        <w:rPr>
          <w:rFonts w:cstheme="minorHAnsi"/>
          <w:sz w:val="20"/>
          <w:szCs w:val="20"/>
        </w:rPr>
        <w:t xml:space="preserve"> social</w:t>
      </w:r>
      <w:r w:rsidR="00D24A9B" w:rsidRPr="00B51C43">
        <w:rPr>
          <w:rFonts w:cstheme="minorHAnsi"/>
          <w:sz w:val="20"/>
          <w:szCs w:val="20"/>
        </w:rPr>
        <w:t xml:space="preserve"> distancing in schools have been rescinded in Ohio, the Centers for Disease Control and Prevention </w:t>
      </w:r>
      <w:r w:rsidR="000B0714" w:rsidRPr="00B51C43">
        <w:rPr>
          <w:rFonts w:cstheme="minorHAnsi"/>
          <w:sz w:val="20"/>
          <w:szCs w:val="20"/>
        </w:rPr>
        <w:t xml:space="preserve">(CDC) </w:t>
      </w:r>
      <w:r w:rsidR="00D24A9B" w:rsidRPr="00B51C43">
        <w:rPr>
          <w:rFonts w:cstheme="minorHAnsi"/>
          <w:sz w:val="20"/>
          <w:szCs w:val="20"/>
        </w:rPr>
        <w:t>continue to recommend schools follow COVID-19 prevention measures implemented during the 2020-2021 school year. These prevention measures include</w:t>
      </w:r>
      <w:r w:rsidR="0044218F" w:rsidRPr="00B51C43">
        <w:rPr>
          <w:rFonts w:cstheme="minorHAnsi"/>
          <w:sz w:val="20"/>
          <w:szCs w:val="20"/>
        </w:rPr>
        <w:t xml:space="preserve"> universal and correct use of masks by staff and students and physical</w:t>
      </w:r>
      <w:r w:rsidR="00D24A9B" w:rsidRPr="00B51C43">
        <w:rPr>
          <w:rFonts w:cstheme="minorHAnsi"/>
          <w:sz w:val="20"/>
          <w:szCs w:val="20"/>
        </w:rPr>
        <w:t xml:space="preserve"> distancing of a </w:t>
      </w:r>
      <w:r w:rsidR="00D24A9B" w:rsidRPr="00B51C43">
        <w:rPr>
          <w:rFonts w:cstheme="minorHAnsi"/>
          <w:i/>
          <w:iCs/>
          <w:sz w:val="20"/>
          <w:szCs w:val="20"/>
        </w:rPr>
        <w:t>minimum</w:t>
      </w:r>
      <w:r w:rsidR="00D24A9B" w:rsidRPr="00B51C43">
        <w:rPr>
          <w:rFonts w:cstheme="minorHAnsi"/>
          <w:sz w:val="20"/>
          <w:szCs w:val="20"/>
        </w:rPr>
        <w:t xml:space="preserve"> of </w:t>
      </w:r>
      <w:r w:rsidR="0044218F" w:rsidRPr="00B51C43">
        <w:rPr>
          <w:rFonts w:cstheme="minorHAnsi"/>
          <w:sz w:val="20"/>
          <w:szCs w:val="20"/>
        </w:rPr>
        <w:t>3</w:t>
      </w:r>
      <w:r w:rsidR="00D24A9B" w:rsidRPr="00B51C43">
        <w:rPr>
          <w:rFonts w:cstheme="minorHAnsi"/>
          <w:sz w:val="20"/>
          <w:szCs w:val="20"/>
        </w:rPr>
        <w:t xml:space="preserve"> feet</w:t>
      </w:r>
      <w:r w:rsidR="00116858" w:rsidRPr="00B51C43">
        <w:rPr>
          <w:rFonts w:cstheme="minorHAnsi"/>
          <w:sz w:val="20"/>
          <w:szCs w:val="20"/>
        </w:rPr>
        <w:t xml:space="preserve"> (6 feet preferred)</w:t>
      </w:r>
      <w:r w:rsidR="0044218F" w:rsidRPr="00B51C43">
        <w:rPr>
          <w:rFonts w:cstheme="minorHAnsi"/>
          <w:sz w:val="20"/>
          <w:szCs w:val="20"/>
        </w:rPr>
        <w:t xml:space="preserve"> in the classroom </w:t>
      </w:r>
      <w:r w:rsidR="00D24A9B" w:rsidRPr="00B51C43">
        <w:rPr>
          <w:rFonts w:cstheme="minorHAnsi"/>
          <w:sz w:val="20"/>
          <w:szCs w:val="20"/>
        </w:rPr>
        <w:t xml:space="preserve">(6 feet </w:t>
      </w:r>
      <w:r w:rsidR="000B0714" w:rsidRPr="00B51C43">
        <w:rPr>
          <w:rFonts w:cstheme="minorHAnsi"/>
          <w:sz w:val="20"/>
          <w:szCs w:val="20"/>
        </w:rPr>
        <w:t>required in some settings</w:t>
      </w:r>
      <w:r w:rsidR="0044218F" w:rsidRPr="00B51C43">
        <w:rPr>
          <w:rFonts w:cstheme="minorHAnsi"/>
          <w:sz w:val="20"/>
          <w:szCs w:val="20"/>
        </w:rPr>
        <w:t>).</w:t>
      </w:r>
      <w:r w:rsidR="0044218F" w:rsidRPr="00B51C43">
        <w:rPr>
          <w:rStyle w:val="FootnoteReference"/>
          <w:rFonts w:cstheme="minorHAnsi"/>
          <w:sz w:val="20"/>
          <w:szCs w:val="20"/>
        </w:rPr>
        <w:footnoteReference w:id="1"/>
      </w:r>
    </w:p>
    <w:p w:rsidR="00D24A9B" w:rsidRPr="00B51C43" w:rsidRDefault="008B7DF1" w:rsidP="008B7DF1">
      <w:pPr>
        <w:spacing w:after="0" w:line="240" w:lineRule="auto"/>
        <w:rPr>
          <w:rFonts w:cstheme="minorHAnsi"/>
          <w:b/>
          <w:sz w:val="20"/>
          <w:szCs w:val="20"/>
          <w:u w:val="single"/>
        </w:rPr>
      </w:pPr>
      <w:r w:rsidRPr="00B51C43">
        <w:rPr>
          <w:rFonts w:cstheme="minorHAnsi"/>
          <w:b/>
          <w:sz w:val="20"/>
          <w:szCs w:val="20"/>
          <w:u w:val="single"/>
        </w:rPr>
        <w:t>Isolation and Quarantine</w:t>
      </w:r>
    </w:p>
    <w:p w:rsidR="00D24A9B" w:rsidRPr="00B51C43" w:rsidRDefault="00D24A9B" w:rsidP="008B7DF1">
      <w:pPr>
        <w:spacing w:after="0" w:line="240" w:lineRule="auto"/>
        <w:rPr>
          <w:rFonts w:cstheme="minorHAnsi"/>
          <w:sz w:val="20"/>
          <w:szCs w:val="20"/>
        </w:rPr>
      </w:pPr>
      <w:r w:rsidRPr="00B51C43">
        <w:rPr>
          <w:rFonts w:cstheme="minorHAnsi"/>
          <w:sz w:val="20"/>
          <w:szCs w:val="20"/>
        </w:rPr>
        <w:t xml:space="preserve">Isolation and quarantine fall under the public health authority granted by the Ohio Revised Code. Isolation and quarantine requirements for individuals who have COVID-19 and their close contacts have </w:t>
      </w:r>
      <w:r w:rsidRPr="00B51C43">
        <w:rPr>
          <w:rFonts w:cstheme="minorHAnsi"/>
          <w:b/>
          <w:bCs/>
          <w:i/>
          <w:iCs/>
          <w:sz w:val="20"/>
          <w:szCs w:val="20"/>
        </w:rPr>
        <w:t>NOT</w:t>
      </w:r>
      <w:r w:rsidRPr="00B51C43">
        <w:rPr>
          <w:rFonts w:cstheme="minorHAnsi"/>
          <w:sz w:val="20"/>
          <w:szCs w:val="20"/>
        </w:rPr>
        <w:t xml:space="preserve"> changed.</w:t>
      </w:r>
    </w:p>
    <w:p w:rsidR="00352FE1" w:rsidRPr="00B51C43" w:rsidRDefault="00352FE1" w:rsidP="008B7DF1">
      <w:pPr>
        <w:pStyle w:val="ListParagraph"/>
        <w:numPr>
          <w:ilvl w:val="0"/>
          <w:numId w:val="2"/>
        </w:numPr>
        <w:spacing w:after="0" w:line="240" w:lineRule="auto"/>
        <w:ind w:left="540"/>
        <w:rPr>
          <w:rFonts w:cstheme="minorHAnsi"/>
          <w:b/>
          <w:bCs/>
          <w:sz w:val="20"/>
          <w:szCs w:val="20"/>
        </w:rPr>
      </w:pPr>
      <w:r w:rsidRPr="00B51C43">
        <w:rPr>
          <w:rFonts w:cstheme="minorHAnsi"/>
          <w:b/>
          <w:bCs/>
          <w:sz w:val="20"/>
          <w:szCs w:val="20"/>
        </w:rPr>
        <w:t>Isolation for individuals with COVID-19 remains the same.</w:t>
      </w:r>
    </w:p>
    <w:p w:rsidR="00352FE1" w:rsidRPr="00B51C43" w:rsidRDefault="00352FE1" w:rsidP="008B7DF1">
      <w:pPr>
        <w:pStyle w:val="ListParagraph"/>
        <w:numPr>
          <w:ilvl w:val="1"/>
          <w:numId w:val="2"/>
        </w:numPr>
        <w:spacing w:after="0" w:line="240" w:lineRule="auto"/>
        <w:ind w:left="1080"/>
        <w:rPr>
          <w:rFonts w:cstheme="minorHAnsi"/>
          <w:sz w:val="20"/>
          <w:szCs w:val="20"/>
        </w:rPr>
      </w:pPr>
      <w:r w:rsidRPr="00B51C43">
        <w:rPr>
          <w:rFonts w:cstheme="minorHAnsi"/>
          <w:sz w:val="20"/>
          <w:szCs w:val="20"/>
        </w:rPr>
        <w:t>The infected individual may return to their normal activities 10 days after their symptom onset date (or test date if they are asymptomatic) AND they are fever free for 24 hours without medication and their other symptoms have improved.</w:t>
      </w:r>
      <w:r w:rsidRPr="00B51C43">
        <w:rPr>
          <w:rStyle w:val="FootnoteReference"/>
          <w:rFonts w:cstheme="minorHAnsi"/>
          <w:sz w:val="20"/>
          <w:szCs w:val="20"/>
        </w:rPr>
        <w:footnoteReference w:id="2"/>
      </w:r>
    </w:p>
    <w:p w:rsidR="00352FE1" w:rsidRPr="00B51C43" w:rsidRDefault="00D24A9B" w:rsidP="008B7DF1">
      <w:pPr>
        <w:pStyle w:val="ListParagraph"/>
        <w:numPr>
          <w:ilvl w:val="0"/>
          <w:numId w:val="2"/>
        </w:numPr>
        <w:spacing w:after="0" w:line="240" w:lineRule="auto"/>
        <w:ind w:left="540"/>
        <w:rPr>
          <w:rFonts w:cstheme="minorHAnsi"/>
          <w:b/>
          <w:bCs/>
          <w:sz w:val="20"/>
          <w:szCs w:val="20"/>
        </w:rPr>
      </w:pPr>
      <w:r w:rsidRPr="00B51C43">
        <w:rPr>
          <w:rFonts w:cstheme="minorHAnsi"/>
          <w:b/>
          <w:bCs/>
          <w:sz w:val="20"/>
          <w:szCs w:val="20"/>
        </w:rPr>
        <w:t>Without full prevention measures in place, modified school quarantine no longer applies.</w:t>
      </w:r>
    </w:p>
    <w:p w:rsidR="00D24A9B" w:rsidRPr="00B51C43" w:rsidRDefault="00D24A9B" w:rsidP="008B7DF1">
      <w:pPr>
        <w:pStyle w:val="ListParagraph"/>
        <w:numPr>
          <w:ilvl w:val="1"/>
          <w:numId w:val="2"/>
        </w:numPr>
        <w:spacing w:after="0" w:line="240" w:lineRule="auto"/>
        <w:ind w:left="1080"/>
        <w:rPr>
          <w:rFonts w:cstheme="minorHAnsi"/>
          <w:sz w:val="20"/>
          <w:szCs w:val="20"/>
        </w:rPr>
      </w:pPr>
      <w:r w:rsidRPr="00B51C43">
        <w:rPr>
          <w:rFonts w:cstheme="minorHAnsi"/>
          <w:sz w:val="20"/>
          <w:szCs w:val="20"/>
        </w:rPr>
        <w:t>If an individual is exposed to a COVID-19 case in the classroom setting without masking and social distancing, they are required to quarantine for 14 days</w:t>
      </w:r>
      <w:r w:rsidR="00B51C43" w:rsidRPr="00B51C43">
        <w:rPr>
          <w:rFonts w:cstheme="minorHAnsi"/>
          <w:sz w:val="20"/>
          <w:szCs w:val="20"/>
        </w:rPr>
        <w:t>*</w:t>
      </w:r>
      <w:r w:rsidRPr="00B51C43">
        <w:rPr>
          <w:rFonts w:cstheme="minorHAnsi"/>
          <w:sz w:val="20"/>
          <w:szCs w:val="20"/>
        </w:rPr>
        <w:t xml:space="preserve"> from their last exposure to the infected individual, unless they are fully vaccinated</w:t>
      </w:r>
      <w:r w:rsidR="00352FE1" w:rsidRPr="00B51C43">
        <w:rPr>
          <w:rFonts w:cstheme="minorHAnsi"/>
          <w:sz w:val="20"/>
          <w:szCs w:val="20"/>
        </w:rPr>
        <w:t>.</w:t>
      </w:r>
      <w:r w:rsidR="00352FE1" w:rsidRPr="00B51C43">
        <w:rPr>
          <w:rStyle w:val="FootnoteReference"/>
          <w:rFonts w:cstheme="minorHAnsi"/>
          <w:sz w:val="20"/>
          <w:szCs w:val="20"/>
        </w:rPr>
        <w:footnoteReference w:id="3"/>
      </w:r>
      <w:r w:rsidR="00352FE1" w:rsidRPr="00B51C43">
        <w:rPr>
          <w:rFonts w:cstheme="minorHAnsi"/>
          <w:sz w:val="20"/>
          <w:szCs w:val="20"/>
        </w:rPr>
        <w:t xml:space="preserve"> </w:t>
      </w:r>
      <w:r w:rsidR="000B0714" w:rsidRPr="00B51C43">
        <w:rPr>
          <w:rFonts w:cstheme="minorHAnsi"/>
          <w:sz w:val="20"/>
          <w:szCs w:val="20"/>
        </w:rPr>
        <w:t>Contacts are</w:t>
      </w:r>
      <w:r w:rsidR="00352FE1" w:rsidRPr="00B51C43">
        <w:rPr>
          <w:rFonts w:cstheme="minorHAnsi"/>
          <w:sz w:val="20"/>
          <w:szCs w:val="20"/>
        </w:rPr>
        <w:t xml:space="preserve"> NOT permitted to attend in person school or participate in extracurricular activities.</w:t>
      </w:r>
    </w:p>
    <w:p w:rsidR="00352FE1" w:rsidRPr="00B51C43" w:rsidRDefault="00D24A9B" w:rsidP="008B7DF1">
      <w:pPr>
        <w:pStyle w:val="ListParagraph"/>
        <w:numPr>
          <w:ilvl w:val="0"/>
          <w:numId w:val="2"/>
        </w:numPr>
        <w:spacing w:after="0" w:line="240" w:lineRule="auto"/>
        <w:ind w:left="540"/>
        <w:rPr>
          <w:rFonts w:cstheme="minorHAnsi"/>
          <w:b/>
          <w:bCs/>
          <w:sz w:val="20"/>
          <w:szCs w:val="20"/>
        </w:rPr>
      </w:pPr>
      <w:r w:rsidRPr="00B51C43">
        <w:rPr>
          <w:rFonts w:cstheme="minorHAnsi"/>
          <w:b/>
          <w:bCs/>
          <w:sz w:val="20"/>
          <w:szCs w:val="20"/>
        </w:rPr>
        <w:t>If full prevention measures remain in place, modified school quarantine can be implemented.</w:t>
      </w:r>
      <w:r w:rsidR="00093668" w:rsidRPr="00B51C43">
        <w:rPr>
          <w:rFonts w:cstheme="minorHAnsi"/>
          <w:b/>
          <w:bCs/>
          <w:sz w:val="20"/>
          <w:szCs w:val="20"/>
          <w:vertAlign w:val="superscript"/>
        </w:rPr>
        <w:t>1</w:t>
      </w:r>
    </w:p>
    <w:p w:rsidR="00D24A9B" w:rsidRPr="00B51C43" w:rsidRDefault="00D24A9B" w:rsidP="008B7DF1">
      <w:pPr>
        <w:pStyle w:val="ListParagraph"/>
        <w:numPr>
          <w:ilvl w:val="1"/>
          <w:numId w:val="2"/>
        </w:numPr>
        <w:spacing w:after="0" w:line="240" w:lineRule="auto"/>
        <w:ind w:left="1080"/>
        <w:rPr>
          <w:rFonts w:cstheme="minorHAnsi"/>
          <w:sz w:val="20"/>
          <w:szCs w:val="20"/>
        </w:rPr>
      </w:pPr>
      <w:r w:rsidRPr="00B51C43">
        <w:rPr>
          <w:rFonts w:cstheme="minorHAnsi"/>
          <w:sz w:val="20"/>
          <w:szCs w:val="20"/>
        </w:rPr>
        <w:t>If an individual is exposed to a COVID-19 case in the classroom setting and both the case and contact were masked and social distanced, the contact is</w:t>
      </w:r>
      <w:r w:rsidR="00352FE1" w:rsidRPr="00B51C43">
        <w:rPr>
          <w:rFonts w:cstheme="minorHAnsi"/>
          <w:sz w:val="20"/>
          <w:szCs w:val="20"/>
        </w:rPr>
        <w:t xml:space="preserve"> permitted to attend in person school and participate in extracurricular activities</w:t>
      </w:r>
      <w:r w:rsidR="00490A3A" w:rsidRPr="00B51C43">
        <w:rPr>
          <w:rFonts w:cstheme="minorHAnsi"/>
          <w:sz w:val="20"/>
          <w:szCs w:val="20"/>
        </w:rPr>
        <w:t xml:space="preserve"> regardless of vaccination status</w:t>
      </w:r>
      <w:r w:rsidR="00352FE1" w:rsidRPr="00B51C43">
        <w:rPr>
          <w:rFonts w:cstheme="minorHAnsi"/>
          <w:sz w:val="20"/>
          <w:szCs w:val="20"/>
        </w:rPr>
        <w:t>.</w:t>
      </w:r>
      <w:r w:rsidR="00B1395F" w:rsidRPr="00B51C43">
        <w:rPr>
          <w:rFonts w:cstheme="minorHAnsi"/>
          <w:sz w:val="20"/>
          <w:szCs w:val="20"/>
          <w:vertAlign w:val="superscript"/>
        </w:rPr>
        <w:t>1</w:t>
      </w:r>
      <w:r w:rsidR="00352FE1" w:rsidRPr="00B51C43">
        <w:rPr>
          <w:rFonts w:cstheme="minorHAnsi"/>
          <w:sz w:val="20"/>
          <w:szCs w:val="20"/>
        </w:rPr>
        <w:t xml:space="preserve"> </w:t>
      </w:r>
      <w:r w:rsidR="000B0714" w:rsidRPr="00B51C43">
        <w:rPr>
          <w:rFonts w:cstheme="minorHAnsi"/>
          <w:sz w:val="20"/>
          <w:szCs w:val="20"/>
        </w:rPr>
        <w:t>Contacts</w:t>
      </w:r>
      <w:r w:rsidR="00352FE1" w:rsidRPr="00B51C43">
        <w:rPr>
          <w:rFonts w:cstheme="minorHAnsi"/>
          <w:sz w:val="20"/>
          <w:szCs w:val="20"/>
        </w:rPr>
        <w:t xml:space="preserve"> should quarantine outside of school </w:t>
      </w:r>
      <w:r w:rsidR="00490A3A" w:rsidRPr="00B51C43">
        <w:rPr>
          <w:rFonts w:cstheme="minorHAnsi"/>
          <w:sz w:val="20"/>
          <w:szCs w:val="20"/>
        </w:rPr>
        <w:t xml:space="preserve">for </w:t>
      </w:r>
      <w:r w:rsidR="00352FE1" w:rsidRPr="00B51C43">
        <w:rPr>
          <w:rFonts w:cstheme="minorHAnsi"/>
          <w:sz w:val="20"/>
          <w:szCs w:val="20"/>
        </w:rPr>
        <w:t>14 days</w:t>
      </w:r>
      <w:r w:rsidR="00B51C43" w:rsidRPr="00B51C43">
        <w:rPr>
          <w:rFonts w:cstheme="minorHAnsi"/>
          <w:sz w:val="20"/>
          <w:szCs w:val="20"/>
        </w:rPr>
        <w:t>*</w:t>
      </w:r>
      <w:r w:rsidR="00352FE1" w:rsidRPr="00B51C43">
        <w:rPr>
          <w:rFonts w:cstheme="minorHAnsi"/>
          <w:sz w:val="20"/>
          <w:szCs w:val="20"/>
        </w:rPr>
        <w:t xml:space="preserve"> from their last exposure to the infected individual</w:t>
      </w:r>
      <w:r w:rsidR="00490A3A" w:rsidRPr="00B51C43">
        <w:rPr>
          <w:rFonts w:cstheme="minorHAnsi"/>
          <w:sz w:val="20"/>
          <w:szCs w:val="20"/>
        </w:rPr>
        <w:t>, unless they are fully vaccinated</w:t>
      </w:r>
      <w:r w:rsidR="00352FE1" w:rsidRPr="00B51C43">
        <w:rPr>
          <w:rFonts w:cstheme="minorHAnsi"/>
          <w:sz w:val="20"/>
          <w:szCs w:val="20"/>
        </w:rPr>
        <w:t>.</w:t>
      </w:r>
      <w:r w:rsidR="00B51C43" w:rsidRPr="00B51C43">
        <w:rPr>
          <w:rFonts w:cstheme="minorHAnsi"/>
          <w:sz w:val="20"/>
          <w:szCs w:val="20"/>
          <w:vertAlign w:val="superscript"/>
        </w:rPr>
        <w:t>3</w:t>
      </w:r>
    </w:p>
    <w:p w:rsidR="00352FE1" w:rsidRPr="00B51C43" w:rsidRDefault="00352FE1" w:rsidP="008B7DF1">
      <w:pPr>
        <w:pStyle w:val="ListParagraph"/>
        <w:numPr>
          <w:ilvl w:val="0"/>
          <w:numId w:val="2"/>
        </w:numPr>
        <w:spacing w:after="0" w:line="240" w:lineRule="auto"/>
        <w:ind w:left="540"/>
        <w:rPr>
          <w:rFonts w:cstheme="minorHAnsi"/>
          <w:sz w:val="20"/>
          <w:szCs w:val="20"/>
        </w:rPr>
      </w:pPr>
      <w:r w:rsidRPr="00B51C43">
        <w:rPr>
          <w:rFonts w:cstheme="minorHAnsi"/>
          <w:b/>
          <w:bCs/>
          <w:sz w:val="20"/>
          <w:szCs w:val="20"/>
        </w:rPr>
        <w:t>Close contacts of a COVID-19 case that are exposed outside of the classroom setting are required to quarantine</w:t>
      </w:r>
      <w:r w:rsidRPr="00B51C43">
        <w:rPr>
          <w:rFonts w:cstheme="minorHAnsi"/>
          <w:sz w:val="20"/>
          <w:szCs w:val="20"/>
        </w:rPr>
        <w:t xml:space="preserve"> for 14 days</w:t>
      </w:r>
      <w:r w:rsidR="00B51C43" w:rsidRPr="00B51C43">
        <w:rPr>
          <w:rFonts w:cstheme="minorHAnsi"/>
          <w:sz w:val="20"/>
          <w:szCs w:val="20"/>
        </w:rPr>
        <w:t>*</w:t>
      </w:r>
      <w:r w:rsidRPr="00B51C43">
        <w:rPr>
          <w:rFonts w:cstheme="minorHAnsi"/>
          <w:sz w:val="20"/>
          <w:szCs w:val="20"/>
        </w:rPr>
        <w:t xml:space="preserve"> from their last exposure to the infected individual, unless they are fully vaccinated.</w:t>
      </w:r>
      <w:r w:rsidR="00B51C43" w:rsidRPr="00B51C43">
        <w:rPr>
          <w:rFonts w:cstheme="minorHAnsi"/>
          <w:sz w:val="20"/>
          <w:szCs w:val="20"/>
          <w:vertAlign w:val="superscript"/>
        </w:rPr>
        <w:t>3</w:t>
      </w:r>
    </w:p>
    <w:p w:rsidR="00093668" w:rsidRPr="00B51C43" w:rsidRDefault="00093668" w:rsidP="008B7DF1">
      <w:pPr>
        <w:pStyle w:val="ListParagraph"/>
        <w:numPr>
          <w:ilvl w:val="0"/>
          <w:numId w:val="2"/>
        </w:numPr>
        <w:spacing w:after="0" w:line="240" w:lineRule="auto"/>
        <w:ind w:left="540"/>
        <w:rPr>
          <w:rFonts w:cstheme="minorHAnsi"/>
          <w:sz w:val="20"/>
          <w:szCs w:val="20"/>
        </w:rPr>
      </w:pPr>
      <w:r w:rsidRPr="00B51C43">
        <w:rPr>
          <w:rFonts w:cstheme="minorHAnsi"/>
          <w:b/>
          <w:bCs/>
          <w:sz w:val="20"/>
          <w:szCs w:val="20"/>
        </w:rPr>
        <w:t>Fully vaccinated individuals</w:t>
      </w:r>
      <w:r w:rsidR="00B51C43" w:rsidRPr="00B51C43">
        <w:rPr>
          <w:rFonts w:cstheme="minorHAnsi"/>
          <w:b/>
          <w:bCs/>
          <w:sz w:val="20"/>
          <w:szCs w:val="20"/>
          <w:vertAlign w:val="superscript"/>
        </w:rPr>
        <w:t>3</w:t>
      </w:r>
      <w:r w:rsidRPr="00B51C43">
        <w:rPr>
          <w:rFonts w:cstheme="minorHAnsi"/>
          <w:b/>
          <w:bCs/>
          <w:sz w:val="20"/>
          <w:szCs w:val="20"/>
        </w:rPr>
        <w:t xml:space="preserve"> are NOT required to quarantine,</w:t>
      </w:r>
      <w:r w:rsidRPr="00B51C43">
        <w:rPr>
          <w:rFonts w:cstheme="minorHAnsi"/>
          <w:sz w:val="20"/>
          <w:szCs w:val="20"/>
        </w:rPr>
        <w:t xml:space="preserve"> regardless of where they were exposed or the prevention measures in place. They should monitor for symptoms for 14 days from their last exposure to the infected individual, and isolate immediately if they develop symptoms.</w:t>
      </w:r>
    </w:p>
    <w:p w:rsidR="00D24A9B" w:rsidRPr="00B51C43" w:rsidRDefault="00490A3A" w:rsidP="00B51C43">
      <w:pPr>
        <w:pStyle w:val="ListParagraph"/>
        <w:numPr>
          <w:ilvl w:val="0"/>
          <w:numId w:val="2"/>
        </w:numPr>
        <w:spacing w:line="240" w:lineRule="auto"/>
        <w:ind w:left="540"/>
        <w:rPr>
          <w:rFonts w:cstheme="minorHAnsi"/>
          <w:sz w:val="20"/>
          <w:szCs w:val="20"/>
        </w:rPr>
      </w:pPr>
      <w:r w:rsidRPr="00B51C43">
        <w:rPr>
          <w:rFonts w:cstheme="minorHAnsi"/>
          <w:b/>
          <w:bCs/>
          <w:sz w:val="20"/>
          <w:szCs w:val="20"/>
        </w:rPr>
        <w:t>All close contacts of a COVID-19 case</w:t>
      </w:r>
      <w:r w:rsidR="00093668" w:rsidRPr="00B51C43">
        <w:rPr>
          <w:rFonts w:cstheme="minorHAnsi"/>
          <w:b/>
          <w:bCs/>
          <w:sz w:val="20"/>
          <w:szCs w:val="20"/>
        </w:rPr>
        <w:t xml:space="preserve"> should monitor for symptoms</w:t>
      </w:r>
      <w:r w:rsidR="00093668" w:rsidRPr="00B51C43">
        <w:rPr>
          <w:rFonts w:cstheme="minorHAnsi"/>
          <w:sz w:val="20"/>
          <w:szCs w:val="20"/>
        </w:rPr>
        <w:t xml:space="preserve"> for 14 days from their last exposure to the infected individual and isolate immediately if they develop symptoms, </w:t>
      </w:r>
      <w:r w:rsidRPr="00B51C43">
        <w:rPr>
          <w:rFonts w:cstheme="minorHAnsi"/>
          <w:sz w:val="20"/>
          <w:szCs w:val="20"/>
        </w:rPr>
        <w:t>regardless of where they were exposed</w:t>
      </w:r>
      <w:r w:rsidR="00093668" w:rsidRPr="00B51C43">
        <w:rPr>
          <w:rFonts w:cstheme="minorHAnsi"/>
          <w:sz w:val="20"/>
          <w:szCs w:val="20"/>
        </w:rPr>
        <w:t>,</w:t>
      </w:r>
      <w:r w:rsidRPr="00B51C43">
        <w:rPr>
          <w:rFonts w:cstheme="minorHAnsi"/>
          <w:sz w:val="20"/>
          <w:szCs w:val="20"/>
        </w:rPr>
        <w:t xml:space="preserve"> the prevention measures in place</w:t>
      </w:r>
      <w:r w:rsidR="00093668" w:rsidRPr="00B51C43">
        <w:rPr>
          <w:rFonts w:cstheme="minorHAnsi"/>
          <w:sz w:val="20"/>
          <w:szCs w:val="20"/>
        </w:rPr>
        <w:t>, or their vaccination status.</w:t>
      </w:r>
    </w:p>
    <w:p w:rsidR="00B51C43" w:rsidRPr="00B51C43" w:rsidRDefault="00B51C43" w:rsidP="00B51C43">
      <w:pPr>
        <w:spacing w:after="0" w:line="240" w:lineRule="auto"/>
        <w:rPr>
          <w:rFonts w:cstheme="minorHAnsi"/>
          <w:sz w:val="20"/>
          <w:szCs w:val="20"/>
          <w:u w:val="single"/>
        </w:rPr>
      </w:pPr>
      <w:r w:rsidRPr="00B51C43">
        <w:rPr>
          <w:rFonts w:cstheme="minorHAnsi"/>
          <w:b/>
          <w:bCs/>
          <w:color w:val="222222"/>
          <w:sz w:val="20"/>
          <w:szCs w:val="20"/>
          <w:shd w:val="clear" w:color="auto" w:fill="FFFFFF"/>
        </w:rPr>
        <w:t>*Note:</w:t>
      </w:r>
      <w:r w:rsidRPr="00B51C43">
        <w:rPr>
          <w:rFonts w:cstheme="minorHAnsi"/>
          <w:color w:val="222222"/>
          <w:sz w:val="20"/>
          <w:szCs w:val="20"/>
          <w:shd w:val="clear" w:color="auto" w:fill="FFFFFF"/>
        </w:rPr>
        <w:t xml:space="preserve"> RPH continues to recommend </w:t>
      </w:r>
      <w:r w:rsidR="009347CE" w:rsidRPr="00B51C43">
        <w:rPr>
          <w:rFonts w:cstheme="minorHAnsi"/>
          <w:color w:val="222222"/>
          <w:sz w:val="20"/>
          <w:szCs w:val="20"/>
          <w:shd w:val="clear" w:color="auto" w:fill="FFFFFF"/>
        </w:rPr>
        <w:t>14</w:t>
      </w:r>
      <w:r w:rsidRPr="00B51C43">
        <w:rPr>
          <w:rFonts w:cstheme="minorHAnsi"/>
          <w:color w:val="222222"/>
          <w:sz w:val="20"/>
          <w:szCs w:val="20"/>
          <w:shd w:val="clear" w:color="auto" w:fill="FFFFFF"/>
        </w:rPr>
        <w:t xml:space="preserve">-day quarantine. A 10-day or 7-day modified quarantine is permitted, with restrictions. See </w:t>
      </w:r>
      <w:r w:rsidRPr="00B51C43">
        <w:rPr>
          <w:rFonts w:cstheme="minorHAnsi"/>
          <w:sz w:val="20"/>
          <w:szCs w:val="20"/>
        </w:rPr>
        <w:t xml:space="preserve">Options to Reduce Quarantine, CDC: </w:t>
      </w:r>
      <w:hyperlink r:id="rId8" w:history="1">
        <w:r w:rsidRPr="00B51C43">
          <w:rPr>
            <w:rStyle w:val="Hyperlink"/>
            <w:rFonts w:cstheme="minorHAnsi"/>
            <w:sz w:val="20"/>
            <w:szCs w:val="20"/>
          </w:rPr>
          <w:t>https://www.cdc.gov/coronavirus/2019-ncov/if-you-are-sick/quarantine.html</w:t>
        </w:r>
      </w:hyperlink>
      <w:r w:rsidRPr="00B51C43">
        <w:rPr>
          <w:rFonts w:cstheme="minorHAnsi"/>
          <w:sz w:val="20"/>
          <w:szCs w:val="20"/>
        </w:rPr>
        <w:t xml:space="preserve"> for details.</w:t>
      </w:r>
    </w:p>
    <w:p w:rsidR="008B7DF1" w:rsidRPr="00B51C43" w:rsidRDefault="008B7DF1" w:rsidP="008B7DF1">
      <w:pPr>
        <w:shd w:val="clear" w:color="auto" w:fill="FFFFFF"/>
        <w:spacing w:after="0" w:line="240" w:lineRule="auto"/>
        <w:rPr>
          <w:rFonts w:ascii="Arial" w:eastAsia="Times New Roman" w:hAnsi="Arial" w:cs="Arial"/>
          <w:b/>
          <w:bCs/>
          <w:color w:val="383838"/>
          <w:sz w:val="20"/>
          <w:szCs w:val="20"/>
        </w:rPr>
      </w:pPr>
    </w:p>
    <w:p w:rsidR="008B7DF1" w:rsidRPr="00B51C43" w:rsidRDefault="008B7DF1" w:rsidP="008B7DF1">
      <w:pPr>
        <w:shd w:val="clear" w:color="auto" w:fill="FFFFFF"/>
        <w:spacing w:after="0" w:line="240" w:lineRule="auto"/>
        <w:rPr>
          <w:rFonts w:eastAsia="Times New Roman" w:cstheme="minorHAnsi"/>
          <w:b/>
          <w:color w:val="383838"/>
          <w:sz w:val="20"/>
          <w:szCs w:val="20"/>
          <w:u w:val="single"/>
        </w:rPr>
      </w:pPr>
      <w:r w:rsidRPr="00B51C43">
        <w:rPr>
          <w:rFonts w:eastAsia="Times New Roman" w:cstheme="minorHAnsi"/>
          <w:b/>
          <w:bCs/>
          <w:color w:val="383838"/>
          <w:sz w:val="20"/>
          <w:szCs w:val="20"/>
          <w:u w:val="single"/>
        </w:rPr>
        <w:t>COVID-19 Specimen Collection Kits</w:t>
      </w:r>
    </w:p>
    <w:p w:rsidR="008B7DF1" w:rsidRPr="00B51C43" w:rsidRDefault="008B7DF1" w:rsidP="00B51C43">
      <w:pPr>
        <w:spacing w:line="240" w:lineRule="auto"/>
        <w:rPr>
          <w:rFonts w:cstheme="minorHAnsi"/>
          <w:color w:val="222222"/>
          <w:sz w:val="20"/>
          <w:szCs w:val="20"/>
          <w:shd w:val="clear" w:color="auto" w:fill="FFFFFF"/>
        </w:rPr>
      </w:pPr>
      <w:r w:rsidRPr="00B51C43">
        <w:rPr>
          <w:rFonts w:cstheme="minorHAnsi"/>
          <w:color w:val="222222"/>
          <w:sz w:val="20"/>
          <w:szCs w:val="20"/>
          <w:shd w:val="clear" w:color="auto" w:fill="FFFFFF"/>
        </w:rPr>
        <w:t xml:space="preserve">Schools should keep </w:t>
      </w:r>
      <w:r w:rsidRPr="00B51C43">
        <w:rPr>
          <w:rStyle w:val="il"/>
          <w:rFonts w:cstheme="minorHAnsi"/>
          <w:color w:val="222222"/>
          <w:sz w:val="20"/>
          <w:szCs w:val="20"/>
          <w:shd w:val="clear" w:color="auto" w:fill="FFFFFF"/>
        </w:rPr>
        <w:t>test</w:t>
      </w:r>
      <w:r w:rsidRPr="00B51C43">
        <w:rPr>
          <w:rFonts w:cstheme="minorHAnsi"/>
          <w:color w:val="222222"/>
          <w:sz w:val="20"/>
          <w:szCs w:val="20"/>
          <w:shd w:val="clear" w:color="auto" w:fill="FFFFFF"/>
        </w:rPr>
        <w:t> </w:t>
      </w:r>
      <w:r w:rsidRPr="00B51C43">
        <w:rPr>
          <w:rStyle w:val="il"/>
          <w:rFonts w:cstheme="minorHAnsi"/>
          <w:color w:val="222222"/>
          <w:sz w:val="20"/>
          <w:szCs w:val="20"/>
          <w:shd w:val="clear" w:color="auto" w:fill="FFFFFF"/>
        </w:rPr>
        <w:t>kits</w:t>
      </w:r>
      <w:r w:rsidRPr="00B51C43">
        <w:rPr>
          <w:rFonts w:cstheme="minorHAnsi"/>
          <w:color w:val="222222"/>
          <w:sz w:val="20"/>
          <w:szCs w:val="20"/>
          <w:shd w:val="clear" w:color="auto" w:fill="FFFFFF"/>
        </w:rPr>
        <w:t> for needs over the summer and fall. Schools still need to provide widespread access to COVID-19 </w:t>
      </w:r>
      <w:r w:rsidRPr="00B51C43">
        <w:rPr>
          <w:rStyle w:val="il"/>
          <w:rFonts w:cstheme="minorHAnsi"/>
          <w:color w:val="222222"/>
          <w:sz w:val="20"/>
          <w:szCs w:val="20"/>
          <w:shd w:val="clear" w:color="auto" w:fill="FFFFFF"/>
        </w:rPr>
        <w:t>testing</w:t>
      </w:r>
      <w:r w:rsidRPr="00B51C43">
        <w:rPr>
          <w:rFonts w:cstheme="minorHAnsi"/>
          <w:color w:val="222222"/>
          <w:sz w:val="20"/>
          <w:szCs w:val="20"/>
          <w:shd w:val="clear" w:color="auto" w:fill="FFFFFF"/>
        </w:rPr>
        <w:t> for all students, faculty</w:t>
      </w:r>
      <w:r w:rsidR="008A0D69">
        <w:rPr>
          <w:rFonts w:cstheme="minorHAnsi"/>
          <w:color w:val="222222"/>
          <w:sz w:val="20"/>
          <w:szCs w:val="20"/>
          <w:shd w:val="clear" w:color="auto" w:fill="FFFFFF"/>
        </w:rPr>
        <w:t>,</w:t>
      </w:r>
      <w:r w:rsidRPr="00B51C43">
        <w:rPr>
          <w:rFonts w:cstheme="minorHAnsi"/>
          <w:color w:val="222222"/>
          <w:sz w:val="20"/>
          <w:szCs w:val="20"/>
          <w:shd w:val="clear" w:color="auto" w:fill="FFFFFF"/>
        </w:rPr>
        <w:t xml:space="preserve"> and staff who have been in close contact with someone with COVID-19 and </w:t>
      </w:r>
      <w:r w:rsidRPr="00B51C43">
        <w:rPr>
          <w:rFonts w:cstheme="minorHAnsi"/>
          <w:color w:val="222222"/>
          <w:sz w:val="20"/>
          <w:szCs w:val="20"/>
          <w:u w:val="single"/>
          <w:shd w:val="clear" w:color="auto" w:fill="FFFFFF"/>
        </w:rPr>
        <w:t>who are not fully vaccinated, along with quarantine</w:t>
      </w:r>
      <w:r w:rsidRPr="00B51C43">
        <w:rPr>
          <w:rFonts w:cstheme="minorHAnsi"/>
          <w:color w:val="222222"/>
          <w:sz w:val="20"/>
          <w:szCs w:val="20"/>
          <w:shd w:val="clear" w:color="auto" w:fill="FFFFFF"/>
        </w:rPr>
        <w:t>. Please keep track of any expired </w:t>
      </w:r>
      <w:r w:rsidRPr="00B51C43">
        <w:rPr>
          <w:rStyle w:val="il"/>
          <w:rFonts w:cstheme="minorHAnsi"/>
          <w:color w:val="222222"/>
          <w:sz w:val="20"/>
          <w:szCs w:val="20"/>
          <w:shd w:val="clear" w:color="auto" w:fill="FFFFFF"/>
        </w:rPr>
        <w:t>test</w:t>
      </w:r>
      <w:r w:rsidRPr="00B51C43">
        <w:rPr>
          <w:rFonts w:cstheme="minorHAnsi"/>
          <w:color w:val="222222"/>
          <w:sz w:val="20"/>
          <w:szCs w:val="20"/>
          <w:shd w:val="clear" w:color="auto" w:fill="FFFFFF"/>
        </w:rPr>
        <w:t> </w:t>
      </w:r>
      <w:r w:rsidRPr="00B51C43">
        <w:rPr>
          <w:rStyle w:val="il"/>
          <w:rFonts w:cstheme="minorHAnsi"/>
          <w:color w:val="222222"/>
          <w:sz w:val="20"/>
          <w:szCs w:val="20"/>
          <w:shd w:val="clear" w:color="auto" w:fill="FFFFFF"/>
        </w:rPr>
        <w:t>kits</w:t>
      </w:r>
      <w:r w:rsidRPr="00B51C43">
        <w:rPr>
          <w:rFonts w:cstheme="minorHAnsi"/>
          <w:color w:val="222222"/>
          <w:sz w:val="20"/>
          <w:szCs w:val="20"/>
          <w:shd w:val="clear" w:color="auto" w:fill="FFFFFF"/>
        </w:rPr>
        <w:t> that are disposed of</w:t>
      </w:r>
      <w:r w:rsidR="008A0D69">
        <w:rPr>
          <w:rFonts w:cstheme="minorHAnsi"/>
          <w:color w:val="222222"/>
          <w:sz w:val="20"/>
          <w:szCs w:val="20"/>
          <w:shd w:val="clear" w:color="auto" w:fill="FFFFFF"/>
        </w:rPr>
        <w:t>.</w:t>
      </w:r>
      <w:r w:rsidRPr="00B51C43">
        <w:rPr>
          <w:rFonts w:cstheme="minorHAnsi"/>
          <w:color w:val="222222"/>
          <w:sz w:val="20"/>
          <w:szCs w:val="20"/>
          <w:shd w:val="clear" w:color="auto" w:fill="FFFFFF"/>
        </w:rPr>
        <w:t xml:space="preserve"> </w:t>
      </w:r>
      <w:r w:rsidR="008A0D69">
        <w:rPr>
          <w:rFonts w:cstheme="minorHAnsi"/>
          <w:color w:val="222222"/>
          <w:sz w:val="20"/>
          <w:szCs w:val="20"/>
          <w:shd w:val="clear" w:color="auto" w:fill="FFFFFF"/>
        </w:rPr>
        <w:t>Test kits</w:t>
      </w:r>
      <w:r w:rsidRPr="00B51C43">
        <w:rPr>
          <w:rFonts w:cstheme="minorHAnsi"/>
          <w:color w:val="222222"/>
          <w:sz w:val="20"/>
          <w:szCs w:val="20"/>
          <w:shd w:val="clear" w:color="auto" w:fill="FFFFFF"/>
        </w:rPr>
        <w:t xml:space="preserve"> can be disposed of in the regular trash. Let us know if you need more test kits.</w:t>
      </w:r>
    </w:p>
    <w:p w:rsidR="00B51C43" w:rsidRPr="00B51C43" w:rsidRDefault="008B7DF1" w:rsidP="008B7DF1">
      <w:pPr>
        <w:spacing w:after="0" w:line="240" w:lineRule="auto"/>
        <w:rPr>
          <w:rFonts w:cstheme="minorHAnsi"/>
          <w:color w:val="222222"/>
          <w:sz w:val="20"/>
          <w:szCs w:val="20"/>
          <w:shd w:val="clear" w:color="auto" w:fill="FFFFFF"/>
        </w:rPr>
      </w:pPr>
      <w:r w:rsidRPr="00B51C43">
        <w:rPr>
          <w:rFonts w:cstheme="minorHAnsi"/>
          <w:color w:val="222222"/>
          <w:sz w:val="20"/>
          <w:szCs w:val="20"/>
          <w:shd w:val="clear" w:color="auto" w:fill="FFFFFF"/>
        </w:rPr>
        <w:t>We will continue to closely monitor the status of the pandemic, as well as vaccination rates, throughout the summer. Unforeseen changes in the pandemic may cause CDC, ODH, and/or local public health to adjust this guidance. We will share detailed information about our fall COVID-19 safety protocols as we get closer to the beginning of the</w:t>
      </w:r>
      <w:r w:rsidR="008A0D69">
        <w:rPr>
          <w:rFonts w:cstheme="minorHAnsi"/>
          <w:color w:val="222222"/>
          <w:sz w:val="20"/>
          <w:szCs w:val="20"/>
          <w:shd w:val="clear" w:color="auto" w:fill="FFFFFF"/>
        </w:rPr>
        <w:t xml:space="preserve"> next academic school year</w:t>
      </w:r>
      <w:r w:rsidRPr="00B51C43">
        <w:rPr>
          <w:rFonts w:cstheme="minorHAnsi"/>
          <w:color w:val="222222"/>
          <w:sz w:val="20"/>
          <w:szCs w:val="20"/>
          <w:shd w:val="clear" w:color="auto" w:fill="FFFFFF"/>
        </w:rPr>
        <w:t xml:space="preserve"> in order to provide guidance based on the status of the pandemic and the best public health information available at the time.</w:t>
      </w:r>
    </w:p>
    <w:sectPr w:rsidR="00B51C43" w:rsidRPr="00B51C43" w:rsidSect="008B7DF1">
      <w:headerReference w:type="default" r:id="rId9"/>
      <w:footerReference w:type="default" r:id="rId10"/>
      <w:pgSz w:w="12240" w:h="15840"/>
      <w:pgMar w:top="720" w:right="720" w:bottom="432"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0E" w:rsidRDefault="00FA510E" w:rsidP="00FA510E">
      <w:pPr>
        <w:spacing w:after="0" w:line="240" w:lineRule="auto"/>
      </w:pPr>
      <w:r>
        <w:separator/>
      </w:r>
    </w:p>
  </w:endnote>
  <w:endnote w:type="continuationSeparator" w:id="0">
    <w:p w:rsidR="00FA510E" w:rsidRDefault="00FA510E" w:rsidP="00FA5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5F" w:rsidRDefault="00B1395F">
    <w:pPr>
      <w:pStyle w:val="Footer"/>
      <w:rPr>
        <w:sz w:val="16"/>
        <w:szCs w:val="16"/>
      </w:rPr>
    </w:pPr>
  </w:p>
  <w:p w:rsidR="00FA510E" w:rsidRDefault="009E7DFE">
    <w:pPr>
      <w:pStyle w:val="Footer"/>
    </w:pPr>
    <w:r>
      <w:rPr>
        <w:noProof/>
      </w:rPr>
      <w:pict>
        <v:shapetype id="_x0000_t202" coordsize="21600,21600" o:spt="202" path="m,l,21600r21600,l21600,xe">
          <v:stroke joinstyle="miter"/>
          <v:path gradientshapeok="t" o:connecttype="rect"/>
        </v:shapetype>
        <v:shape id="Text Box 2" o:spid="_x0000_s1026" type="#_x0000_t202" style="position:absolute;margin-left:.75pt;margin-top:3.25pt;width:144.75pt;height:1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" stroked="f">
          <v:textbox>
            <w:txbxContent>
              <w:p w:rsidR="008A0D69" w:rsidRPr="008A0D69" w:rsidRDefault="00FE0C05">
                <w:pPr>
                  <w:rPr>
                    <w:sz w:val="16"/>
                    <w:szCs w:val="16"/>
                  </w:rPr>
                </w:pPr>
                <w:r>
                  <w:rPr>
                    <w:sz w:val="16"/>
                    <w:szCs w:val="16"/>
                  </w:rPr>
                  <w:t>Revised 6/11</w:t>
                </w:r>
                <w:r w:rsidR="008A0D69" w:rsidRPr="008A0D69">
                  <w:rPr>
                    <w:sz w:val="16"/>
                    <w:szCs w:val="16"/>
                  </w:rPr>
                  <w:t>/2021</w:t>
                </w:r>
              </w:p>
            </w:txbxContent>
          </v:textbox>
          <w10:wrap type="square"/>
        </v:shape>
      </w:pict>
    </w:r>
    <w:r w:rsidR="00FA510E" w:rsidRPr="00FA510E">
      <w:rPr>
        <w:noProof/>
      </w:rPr>
      <w:drawing>
        <wp:inline distT="0" distB="0" distL="0" distR="0">
          <wp:extent cx="6858000" cy="1143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HletterheadFoote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8000" cy="1143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0E" w:rsidRDefault="00FA510E" w:rsidP="00FA510E">
      <w:pPr>
        <w:spacing w:after="0" w:line="240" w:lineRule="auto"/>
      </w:pPr>
      <w:r>
        <w:separator/>
      </w:r>
    </w:p>
  </w:footnote>
  <w:footnote w:type="continuationSeparator" w:id="0">
    <w:p w:rsidR="00FA510E" w:rsidRDefault="00FA510E" w:rsidP="00FA510E">
      <w:pPr>
        <w:spacing w:after="0" w:line="240" w:lineRule="auto"/>
      </w:pPr>
      <w:r>
        <w:continuationSeparator/>
      </w:r>
    </w:p>
  </w:footnote>
  <w:footnote w:id="1">
    <w:p w:rsidR="00093668" w:rsidRPr="009347CE" w:rsidRDefault="0044218F">
      <w:pPr>
        <w:pStyle w:val="FootnoteText"/>
        <w:rPr>
          <w:rFonts w:cstheme="minorHAnsi"/>
          <w:sz w:val="14"/>
          <w:szCs w:val="14"/>
        </w:rPr>
      </w:pPr>
      <w:r w:rsidRPr="009347CE">
        <w:rPr>
          <w:rStyle w:val="FootnoteReference"/>
          <w:rFonts w:cstheme="minorHAnsi"/>
          <w:sz w:val="14"/>
          <w:szCs w:val="14"/>
        </w:rPr>
        <w:footnoteRef/>
      </w:r>
      <w:r w:rsidRPr="009347CE">
        <w:rPr>
          <w:rFonts w:cstheme="minorHAnsi"/>
          <w:sz w:val="14"/>
          <w:szCs w:val="14"/>
        </w:rPr>
        <w:t xml:space="preserve"> </w:t>
      </w:r>
      <w:r w:rsidR="00093668" w:rsidRPr="009347CE">
        <w:rPr>
          <w:rFonts w:cstheme="minorHAnsi"/>
          <w:sz w:val="14"/>
          <w:szCs w:val="14"/>
        </w:rPr>
        <w:t xml:space="preserve">COVID-19 Health and Prevention Guidance for Ohio K-12 Schools, ODH: </w:t>
      </w:r>
      <w:hyperlink r:id="rId1" w:history="1">
        <w:r w:rsidR="00093668" w:rsidRPr="009347CE">
          <w:rPr>
            <w:rStyle w:val="Hyperlink"/>
            <w:rFonts w:cstheme="minorHAnsi"/>
            <w:sz w:val="14"/>
            <w:szCs w:val="14"/>
          </w:rPr>
          <w:t>https://coronavirus.ohio.gov/static/responsible/schools/K-12-Schools-Guidance.pdf</w:t>
        </w:r>
      </w:hyperlink>
      <w:r w:rsidR="00093668" w:rsidRPr="009347CE">
        <w:rPr>
          <w:rFonts w:cstheme="minorHAnsi"/>
          <w:sz w:val="14"/>
          <w:szCs w:val="14"/>
        </w:rPr>
        <w:t xml:space="preserve">; </w:t>
      </w:r>
      <w:r w:rsidRPr="009347CE">
        <w:rPr>
          <w:rFonts w:cstheme="minorHAnsi"/>
          <w:sz w:val="14"/>
          <w:szCs w:val="14"/>
        </w:rPr>
        <w:t xml:space="preserve">Operational Strategy for K-12 Schools through Phased Prevention, CDC: </w:t>
      </w:r>
      <w:hyperlink r:id="rId2" w:history="1">
        <w:r w:rsidR="00093668" w:rsidRPr="009347CE">
          <w:rPr>
            <w:rStyle w:val="Hyperlink"/>
            <w:rFonts w:cstheme="minorHAnsi"/>
            <w:sz w:val="14"/>
            <w:szCs w:val="14"/>
          </w:rPr>
          <w:t>https://www.cdc.gov/coronavirus/2019-ncov/community/schools-childcare/operation-strategy.html</w:t>
        </w:r>
      </w:hyperlink>
    </w:p>
  </w:footnote>
  <w:footnote w:id="2">
    <w:p w:rsidR="0044218F" w:rsidRPr="009347CE" w:rsidRDefault="00352FE1">
      <w:pPr>
        <w:pStyle w:val="FootnoteText"/>
        <w:rPr>
          <w:rFonts w:cstheme="minorHAnsi"/>
          <w:sz w:val="14"/>
          <w:szCs w:val="14"/>
        </w:rPr>
      </w:pPr>
      <w:r w:rsidRPr="009347CE">
        <w:rPr>
          <w:rStyle w:val="FootnoteReference"/>
          <w:rFonts w:cstheme="minorHAnsi"/>
          <w:sz w:val="14"/>
          <w:szCs w:val="14"/>
        </w:rPr>
        <w:footnoteRef/>
      </w:r>
      <w:r w:rsidRPr="009347CE">
        <w:rPr>
          <w:rFonts w:cstheme="minorHAnsi"/>
          <w:sz w:val="14"/>
          <w:szCs w:val="14"/>
        </w:rPr>
        <w:t xml:space="preserve"> Isolation release criteria</w:t>
      </w:r>
      <w:r w:rsidR="0044218F" w:rsidRPr="009347CE">
        <w:rPr>
          <w:rFonts w:cstheme="minorHAnsi"/>
          <w:sz w:val="14"/>
          <w:szCs w:val="14"/>
        </w:rPr>
        <w:t xml:space="preserve">, CDC: </w:t>
      </w:r>
      <w:hyperlink r:id="rId3" w:history="1">
        <w:r w:rsidR="0044218F" w:rsidRPr="009347CE">
          <w:rPr>
            <w:rStyle w:val="Hyperlink"/>
            <w:rFonts w:cstheme="minorHAnsi"/>
            <w:sz w:val="14"/>
            <w:szCs w:val="14"/>
          </w:rPr>
          <w:t>https://www.cdc.gov/coronavirus/2019-ncov/hcp/disposition-in-home-patients.html</w:t>
        </w:r>
      </w:hyperlink>
    </w:p>
  </w:footnote>
  <w:footnote w:id="3">
    <w:p w:rsidR="00352FE1" w:rsidRPr="000B0714" w:rsidRDefault="00352FE1">
      <w:pPr>
        <w:pStyle w:val="FootnoteText"/>
        <w:rPr>
          <w:rFonts w:ascii="Arial" w:hAnsi="Arial" w:cs="Arial"/>
        </w:rPr>
      </w:pPr>
      <w:r w:rsidRPr="009347CE">
        <w:rPr>
          <w:rStyle w:val="FootnoteReference"/>
          <w:rFonts w:cstheme="minorHAnsi"/>
          <w:sz w:val="14"/>
          <w:szCs w:val="14"/>
        </w:rPr>
        <w:footnoteRef/>
      </w:r>
      <w:r w:rsidRPr="009347CE">
        <w:rPr>
          <w:rFonts w:cstheme="minorHAnsi"/>
          <w:sz w:val="14"/>
          <w:szCs w:val="14"/>
        </w:rPr>
        <w:t xml:space="preserve"> </w:t>
      </w:r>
      <w:r w:rsidR="0044218F" w:rsidRPr="009347CE">
        <w:rPr>
          <w:rFonts w:cstheme="minorHAnsi"/>
          <w:sz w:val="14"/>
          <w:szCs w:val="14"/>
        </w:rPr>
        <w:t>Individuals are considered fully vaccinated for COVID-19 ≥ 2 weeks following their final dose of a COVID-19 vaccine series (</w:t>
      </w:r>
      <w:hyperlink r:id="rId4" w:anchor="anchor_1615143349134" w:history="1">
        <w:r w:rsidR="0044218F" w:rsidRPr="009347CE">
          <w:rPr>
            <w:rStyle w:val="Hyperlink"/>
            <w:rFonts w:cstheme="minorHAnsi"/>
            <w:sz w:val="14"/>
            <w:szCs w:val="14"/>
          </w:rPr>
          <w:t>https://www.cdc.gov/coronavirus/2019-ncov/vaccines/fully-vaccinated-guidance.html#anchor_1615143349134</w:t>
        </w:r>
      </w:hyperlink>
      <w:r w:rsidR="0044218F" w:rsidRPr="009347CE">
        <w:rPr>
          <w:rFonts w:cstheme="minorHAnsi"/>
          <w:sz w:val="14"/>
          <w:szCs w:val="14"/>
        </w:rPr>
        <w:t>)</w:t>
      </w:r>
      <w:r w:rsidR="0044218F" w:rsidRPr="009347CE">
        <w:rPr>
          <w:rFonts w:ascii="Arial" w:hAnsi="Arial" w:cs="Arial"/>
          <w:sz w:val="14"/>
          <w:szCs w:val="1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0E" w:rsidRDefault="00FA510E" w:rsidP="00FA510E">
    <w:pPr>
      <w:pStyle w:val="Header"/>
      <w:jc w:val="center"/>
    </w:pPr>
    <w:r>
      <w:rPr>
        <w:noProof/>
      </w:rPr>
      <w:drawing>
        <wp:inline distT="0" distB="0" distL="0" distR="0">
          <wp:extent cx="6859270" cy="109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9270" cy="1092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8AA"/>
    <w:multiLevelType w:val="hybridMultilevel"/>
    <w:tmpl w:val="F87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5301F"/>
    <w:multiLevelType w:val="hybridMultilevel"/>
    <w:tmpl w:val="C734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rsids>
    <w:rsidRoot w:val="00FA510E"/>
    <w:rsid w:val="00093668"/>
    <w:rsid w:val="000B0714"/>
    <w:rsid w:val="00116858"/>
    <w:rsid w:val="001E5A3B"/>
    <w:rsid w:val="00352FE1"/>
    <w:rsid w:val="0044218F"/>
    <w:rsid w:val="00490A3A"/>
    <w:rsid w:val="0052140C"/>
    <w:rsid w:val="00622B02"/>
    <w:rsid w:val="006A75FF"/>
    <w:rsid w:val="00745A42"/>
    <w:rsid w:val="008A0D69"/>
    <w:rsid w:val="008B7DF1"/>
    <w:rsid w:val="009347CE"/>
    <w:rsid w:val="00960CF3"/>
    <w:rsid w:val="00990197"/>
    <w:rsid w:val="009E7DFE"/>
    <w:rsid w:val="00B1395F"/>
    <w:rsid w:val="00B51C43"/>
    <w:rsid w:val="00BF627D"/>
    <w:rsid w:val="00D24A9B"/>
    <w:rsid w:val="00D5599A"/>
    <w:rsid w:val="00F206B3"/>
    <w:rsid w:val="00FA510E"/>
    <w:rsid w:val="00FE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0E"/>
  </w:style>
  <w:style w:type="paragraph" w:styleId="Footer">
    <w:name w:val="footer"/>
    <w:basedOn w:val="Normal"/>
    <w:link w:val="FooterChar"/>
    <w:uiPriority w:val="99"/>
    <w:unhideWhenUsed/>
    <w:rsid w:val="00FA5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0E"/>
  </w:style>
  <w:style w:type="paragraph" w:styleId="BalloonText">
    <w:name w:val="Balloon Text"/>
    <w:basedOn w:val="Normal"/>
    <w:link w:val="BalloonTextChar"/>
    <w:uiPriority w:val="99"/>
    <w:semiHidden/>
    <w:unhideWhenUsed/>
    <w:rsid w:val="00FA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0E"/>
    <w:rPr>
      <w:rFonts w:ascii="Tahoma" w:hAnsi="Tahoma" w:cs="Tahoma"/>
      <w:sz w:val="16"/>
      <w:szCs w:val="16"/>
    </w:rPr>
  </w:style>
  <w:style w:type="paragraph" w:styleId="ListParagraph">
    <w:name w:val="List Paragraph"/>
    <w:basedOn w:val="Normal"/>
    <w:uiPriority w:val="34"/>
    <w:qFormat/>
    <w:rsid w:val="00D24A9B"/>
    <w:pPr>
      <w:ind w:left="720"/>
      <w:contextualSpacing/>
    </w:pPr>
  </w:style>
  <w:style w:type="paragraph" w:styleId="FootnoteText">
    <w:name w:val="footnote text"/>
    <w:basedOn w:val="Normal"/>
    <w:link w:val="FootnoteTextChar"/>
    <w:uiPriority w:val="99"/>
    <w:semiHidden/>
    <w:unhideWhenUsed/>
    <w:rsid w:val="0035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FE1"/>
    <w:rPr>
      <w:sz w:val="20"/>
      <w:szCs w:val="20"/>
    </w:rPr>
  </w:style>
  <w:style w:type="character" w:styleId="FootnoteReference">
    <w:name w:val="footnote reference"/>
    <w:basedOn w:val="DefaultParagraphFont"/>
    <w:uiPriority w:val="99"/>
    <w:semiHidden/>
    <w:unhideWhenUsed/>
    <w:rsid w:val="00352FE1"/>
    <w:rPr>
      <w:vertAlign w:val="superscript"/>
    </w:rPr>
  </w:style>
  <w:style w:type="character" w:styleId="Hyperlink">
    <w:name w:val="Hyperlink"/>
    <w:basedOn w:val="DefaultParagraphFont"/>
    <w:uiPriority w:val="99"/>
    <w:unhideWhenUsed/>
    <w:rsid w:val="0044218F"/>
    <w:rPr>
      <w:color w:val="0000FF" w:themeColor="hyperlink"/>
      <w:u w:val="single"/>
    </w:rPr>
  </w:style>
  <w:style w:type="character" w:customStyle="1" w:styleId="UnresolvedMention1">
    <w:name w:val="Unresolved Mention1"/>
    <w:basedOn w:val="DefaultParagraphFont"/>
    <w:uiPriority w:val="99"/>
    <w:semiHidden/>
    <w:unhideWhenUsed/>
    <w:rsid w:val="0044218F"/>
    <w:rPr>
      <w:color w:val="605E5C"/>
      <w:shd w:val="clear" w:color="auto" w:fill="E1DFDD"/>
    </w:rPr>
  </w:style>
  <w:style w:type="character" w:customStyle="1" w:styleId="il">
    <w:name w:val="il"/>
    <w:basedOn w:val="DefaultParagraphFont"/>
    <w:rsid w:val="008B7D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quaranti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hcp/disposition-in-home-patients.html" TargetMode="External"/><Relationship Id="rId2" Type="http://schemas.openxmlformats.org/officeDocument/2006/relationships/hyperlink" Target="https://www.cdc.gov/coronavirus/2019-ncov/community/schools-childcare/operation-strategy.html%20and%20COVID-19" TargetMode="External"/><Relationship Id="rId1" Type="http://schemas.openxmlformats.org/officeDocument/2006/relationships/hyperlink" Target="https://coronavirus.ohio.gov/static/responsible/schools/K-12-Schools-Guidance.pdf" TargetMode="External"/><Relationship Id="rId4" Type="http://schemas.openxmlformats.org/officeDocument/2006/relationships/hyperlink" Target="https://www.cdc.gov/coronavirus/2019-ncov/vaccines/fully-vaccinated-guida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B42D-800E-49CD-846F-D0EECAB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Leedy</dc:creator>
  <cp:lastModifiedBy>sherry smith</cp:lastModifiedBy>
  <cp:revision>2</cp:revision>
  <dcterms:created xsi:type="dcterms:W3CDTF">2021-06-14T15:52:00Z</dcterms:created>
  <dcterms:modified xsi:type="dcterms:W3CDTF">2021-06-14T15:52:00Z</dcterms:modified>
</cp:coreProperties>
</file>